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B7EF2" w:rsidR="00E90662" w:rsidRDefault="008B7EF2" w14:paraId="2C188006" w14:textId="5AD29821">
      <w:pPr>
        <w:rPr>
          <w:rFonts w:ascii="Arial" w:hAnsi="Arial" w:cs="Arial"/>
          <w:b/>
          <w:bCs/>
          <w:sz w:val="36"/>
          <w:szCs w:val="36"/>
        </w:rPr>
      </w:pPr>
      <w:r w:rsidRPr="008B7EF2">
        <w:rPr>
          <w:rFonts w:ascii="Arial" w:hAnsi="Arial" w:cs="Arial"/>
          <w:b/>
          <w:bCs/>
          <w:sz w:val="36"/>
          <w:szCs w:val="36"/>
        </w:rPr>
        <w:t>A</w:t>
      </w:r>
      <w:r>
        <w:rPr>
          <w:rFonts w:ascii="Arial" w:hAnsi="Arial" w:cs="Arial"/>
          <w:b/>
          <w:bCs/>
          <w:sz w:val="36"/>
          <w:szCs w:val="36"/>
        </w:rPr>
        <w:t>ward Form</w:t>
      </w:r>
    </w:p>
    <w:p w:rsidR="00E90662" w:rsidRDefault="00D5496A" w14:paraId="00000003" w14:textId="58765A84">
      <w:pPr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This Award Form creates </w:t>
      </w:r>
      <w:r w:rsidR="00D2787C">
        <w:rPr>
          <w:rFonts w:ascii="Arial" w:hAnsi="Arial" w:eastAsia="Arial" w:cs="Arial"/>
          <w:sz w:val="24"/>
          <w:szCs w:val="24"/>
        </w:rPr>
        <w:t>this Contract</w:t>
      </w:r>
      <w:r>
        <w:rPr>
          <w:rFonts w:ascii="Arial" w:hAnsi="Arial" w:eastAsia="Arial" w:cs="Arial"/>
          <w:sz w:val="24"/>
          <w:szCs w:val="24"/>
        </w:rPr>
        <w:t>. It summarises the main features of the procurement and includes the Buyer and the Supplier’s contact details.</w:t>
      </w:r>
    </w:p>
    <w:tbl>
      <w:tblPr>
        <w:tblW w:w="9498" w:type="dxa"/>
        <w:tblInd w:w="-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842"/>
        <w:gridCol w:w="7230"/>
      </w:tblGrid>
      <w:tr w:rsidR="00E90662" w:rsidTr="06C8A2E6" w14:paraId="406E941B" w14:textId="77777777">
        <w:trPr>
          <w:trHeight w:val="1060"/>
        </w:trPr>
        <w:tc>
          <w:tcPr>
            <w:tcW w:w="426" w:type="dxa"/>
            <w:tcMar/>
          </w:tcPr>
          <w:p w:rsidR="00E90662" w:rsidP="008842A6" w:rsidRDefault="00E90662" w14:paraId="00000004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0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Buyer</w:t>
            </w:r>
          </w:p>
        </w:tc>
        <w:tc>
          <w:tcPr>
            <w:tcW w:w="7230" w:type="dxa"/>
            <w:tcMar/>
          </w:tcPr>
          <w:p w:rsidR="00E90662" w:rsidP="008842A6" w:rsidRDefault="00B813B0" w14:paraId="00000006" w14:textId="28368C7C">
            <w:pP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B813B0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  <w:t xml:space="preserve">The Secretary of State for Levelling Up, Housing and Communities </w:t>
            </w:r>
            <w:r w:rsidR="00D5496A"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(the Buyer). </w:t>
            </w:r>
          </w:p>
          <w:p w:rsidR="00D979D2" w:rsidP="00D979D2" w:rsidRDefault="00D5496A" w14:paraId="3D6F3CEB" w14:textId="77777777">
            <w:pP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Its offices are on: </w:t>
            </w:r>
          </w:p>
          <w:p w:rsidRPr="00D979D2" w:rsidR="00E90662" w:rsidP="00D979D2" w:rsidRDefault="00B813B0" w14:paraId="00000008" w14:textId="39081D99">
            <w:pPr>
              <w:spacing w:before="120" w:after="120" w:line="240" w:lineRule="auto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  <w:t xml:space="preserve">Fry Building, </w:t>
            </w:r>
            <w:r w:rsidRPr="00D979D2" w:rsidR="00D979D2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  <w:t>2 Marsham Street, LONDON SW1P4DF, England</w:t>
            </w:r>
          </w:p>
        </w:tc>
      </w:tr>
      <w:tr w:rsidR="00E90662" w:rsidTr="06C8A2E6" w14:paraId="45504B2A" w14:textId="77777777">
        <w:trPr>
          <w:trHeight w:val="2870"/>
        </w:trPr>
        <w:tc>
          <w:tcPr>
            <w:tcW w:w="426" w:type="dxa"/>
            <w:tcMar/>
          </w:tcPr>
          <w:p w:rsidR="00E90662" w:rsidP="008842A6" w:rsidRDefault="00E90662" w14:paraId="00000009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0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tcW w:w="7230" w:type="dxa"/>
            <w:tcMar/>
          </w:tcPr>
          <w:tbl>
            <w:tblPr>
              <w:tblW w:w="6132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3836"/>
            </w:tblGrid>
            <w:tr w:rsidR="00E90662" w:rsidTr="20F92174" w14:paraId="6D3494BD" w14:textId="77777777">
              <w:tc>
                <w:tcPr>
                  <w:tcW w:w="2296" w:type="dxa"/>
                  <w:shd w:val="clear" w:color="auto" w:fill="auto"/>
                </w:tcPr>
                <w:p w:rsidR="00E90662" w:rsidP="008842A6" w:rsidRDefault="00D5496A" w14:paraId="0000000C" w14:textId="77777777">
                  <w:pPr>
                    <w:spacing w:before="120" w:after="120" w:line="240" w:lineRule="auto"/>
                    <w:ind w:left="-75"/>
                    <w:rPr>
                      <w:rFonts w:ascii="Arial" w:hAnsi="Arial" w:eastAsia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3836" w:type="dxa"/>
                </w:tcPr>
                <w:p w:rsidR="00E90662" w:rsidP="008842A6" w:rsidRDefault="00AF7AC6" w14:paraId="0000000D" w14:textId="722F75FC">
                  <w:pPr>
                    <w:spacing w:before="120" w:after="120" w:line="240" w:lineRule="auto"/>
                    <w:rPr>
                      <w:rFonts w:ascii="Arial" w:hAnsi="Arial" w:eastAsia="Arial" w:cs="Arial"/>
                      <w:b/>
                      <w:i/>
                      <w:color w:val="000000"/>
                      <w:sz w:val="24"/>
                      <w:szCs w:val="24"/>
                    </w:rPr>
                  </w:pPr>
                  <w:r w:rsidRPr="00AF7AC6">
                    <w:rPr>
                      <w:rFonts w:ascii="Arial" w:hAnsi="Arial" w:eastAsia="Arial" w:cs="Arial"/>
                      <w:b/>
                      <w:iCs/>
                      <w:color w:val="000000"/>
                      <w:sz w:val="24"/>
                      <w:szCs w:val="24"/>
                    </w:rPr>
                    <w:t>The Federation of Groundwork Trusts (trading as Groundwork UK)</w:t>
                  </w:r>
                </w:p>
              </w:tc>
            </w:tr>
            <w:tr w:rsidR="00E90662" w:rsidTr="20F92174" w14:paraId="153B1B10" w14:textId="77777777">
              <w:tc>
                <w:tcPr>
                  <w:tcW w:w="2296" w:type="dxa"/>
                  <w:shd w:val="clear" w:color="auto" w:fill="auto"/>
                </w:tcPr>
                <w:p w:rsidR="00E90662" w:rsidP="008842A6" w:rsidRDefault="00D5496A" w14:paraId="0000000E" w14:textId="77777777">
                  <w:pPr>
                    <w:spacing w:before="120" w:after="120" w:line="240" w:lineRule="auto"/>
                    <w:ind w:left="-75"/>
                    <w:rPr>
                      <w:rFonts w:ascii="Arial" w:hAnsi="Arial" w:eastAsia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3836" w:type="dxa"/>
                </w:tcPr>
                <w:p w:rsidRPr="002C7FE5" w:rsidR="002C7FE5" w:rsidP="007A650B" w:rsidRDefault="002C7FE5" w14:paraId="1A42EBF6" w14:textId="77777777">
                  <w:pPr>
                    <w:spacing w:before="120" w:after="0" w:line="240" w:lineRule="auto"/>
                    <w:rPr>
                      <w:rFonts w:ascii="Arial" w:hAnsi="Arial" w:eastAsia="Arial" w:cs="Arial"/>
                      <w:b/>
                      <w:iCs/>
                      <w:color w:val="000000"/>
                      <w:sz w:val="24"/>
                      <w:szCs w:val="24"/>
                    </w:rPr>
                  </w:pPr>
                  <w:r w:rsidRPr="002C7FE5">
                    <w:rPr>
                      <w:rFonts w:ascii="Arial" w:hAnsi="Arial" w:eastAsia="Arial" w:cs="Arial"/>
                      <w:b/>
                      <w:iCs/>
                      <w:color w:val="000000"/>
                      <w:sz w:val="24"/>
                      <w:szCs w:val="24"/>
                    </w:rPr>
                    <w:t>Suite B2,The Walker Building, 58 Oxford Street</w:t>
                  </w:r>
                </w:p>
                <w:p w:rsidRPr="002C7FE5" w:rsidR="002C7FE5" w:rsidP="00920B57" w:rsidRDefault="002C7FE5" w14:paraId="1462F8D6" w14:textId="77777777">
                  <w:pPr>
                    <w:spacing w:after="0" w:line="240" w:lineRule="auto"/>
                    <w:rPr>
                      <w:rFonts w:ascii="Arial" w:hAnsi="Arial" w:eastAsia="Arial" w:cs="Arial"/>
                      <w:b/>
                      <w:iCs/>
                      <w:color w:val="000000"/>
                      <w:sz w:val="24"/>
                      <w:szCs w:val="24"/>
                    </w:rPr>
                  </w:pPr>
                  <w:r w:rsidRPr="002C7FE5">
                    <w:rPr>
                      <w:rFonts w:ascii="Arial" w:hAnsi="Arial" w:eastAsia="Arial" w:cs="Arial"/>
                      <w:b/>
                      <w:iCs/>
                      <w:color w:val="000000"/>
                      <w:sz w:val="24"/>
                      <w:szCs w:val="24"/>
                    </w:rPr>
                    <w:t>BIRMINGHAM</w:t>
                  </w:r>
                </w:p>
                <w:p w:rsidRPr="002C7FE5" w:rsidR="002C7FE5" w:rsidP="00920B57" w:rsidRDefault="002C7FE5" w14:paraId="33F0F39F" w14:textId="77777777">
                  <w:pPr>
                    <w:spacing w:after="0" w:line="240" w:lineRule="auto"/>
                    <w:rPr>
                      <w:rFonts w:ascii="Arial" w:hAnsi="Arial" w:eastAsia="Arial" w:cs="Arial"/>
                      <w:b/>
                      <w:iCs/>
                      <w:color w:val="000000"/>
                      <w:sz w:val="24"/>
                      <w:szCs w:val="24"/>
                    </w:rPr>
                  </w:pPr>
                  <w:r w:rsidRPr="002C7FE5">
                    <w:rPr>
                      <w:rFonts w:ascii="Arial" w:hAnsi="Arial" w:eastAsia="Arial" w:cs="Arial"/>
                      <w:b/>
                      <w:iCs/>
                      <w:color w:val="000000"/>
                      <w:sz w:val="24"/>
                      <w:szCs w:val="24"/>
                    </w:rPr>
                    <w:t>West Midlands</w:t>
                  </w:r>
                </w:p>
                <w:p w:rsidRPr="002C7FE5" w:rsidR="002C7FE5" w:rsidP="00920B57" w:rsidRDefault="002C7FE5" w14:paraId="3DBEF859" w14:textId="77777777">
                  <w:pPr>
                    <w:spacing w:after="0" w:line="240" w:lineRule="auto"/>
                    <w:rPr>
                      <w:rFonts w:ascii="Arial" w:hAnsi="Arial" w:eastAsia="Arial" w:cs="Arial"/>
                      <w:b/>
                      <w:iCs/>
                      <w:color w:val="000000"/>
                      <w:sz w:val="24"/>
                      <w:szCs w:val="24"/>
                    </w:rPr>
                  </w:pPr>
                  <w:r w:rsidRPr="002C7FE5">
                    <w:rPr>
                      <w:rFonts w:ascii="Arial" w:hAnsi="Arial" w:eastAsia="Arial" w:cs="Arial"/>
                      <w:b/>
                      <w:iCs/>
                      <w:color w:val="000000"/>
                      <w:sz w:val="24"/>
                      <w:szCs w:val="24"/>
                    </w:rPr>
                    <w:t>B5 5NR</w:t>
                  </w:r>
                </w:p>
                <w:p w:rsidR="00E90662" w:rsidP="007A650B" w:rsidRDefault="002C7FE5" w14:paraId="0000000F" w14:textId="624A4326">
                  <w:pPr>
                    <w:spacing w:after="120" w:line="240" w:lineRule="auto"/>
                    <w:rPr>
                      <w:rFonts w:ascii="Arial" w:hAnsi="Arial" w:eastAsia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  <w:r w:rsidRPr="002C7FE5">
                    <w:rPr>
                      <w:rFonts w:ascii="Arial" w:hAnsi="Arial" w:eastAsia="Arial" w:cs="Arial"/>
                      <w:b/>
                      <w:iCs/>
                      <w:color w:val="000000"/>
                      <w:sz w:val="24"/>
                      <w:szCs w:val="24"/>
                    </w:rPr>
                    <w:t>GB</w:t>
                  </w:r>
                </w:p>
              </w:tc>
            </w:tr>
            <w:tr w:rsidR="00E90662" w:rsidTr="20F92174" w14:paraId="1789E6CB" w14:textId="77777777">
              <w:tc>
                <w:tcPr>
                  <w:tcW w:w="2296" w:type="dxa"/>
                  <w:shd w:val="clear" w:color="auto" w:fill="auto"/>
                </w:tcPr>
                <w:p w:rsidR="00E90662" w:rsidP="008842A6" w:rsidRDefault="00D5496A" w14:paraId="00000010" w14:textId="63C2ABF0">
                  <w:pPr>
                    <w:spacing w:before="120" w:after="120" w:line="240" w:lineRule="auto"/>
                    <w:ind w:left="-75"/>
                    <w:rPr>
                      <w:rFonts w:ascii="Arial" w:hAnsi="Arial" w:eastAsia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4"/>
                      <w:szCs w:val="24"/>
                    </w:rPr>
                    <w:t xml:space="preserve">Registration number: </w:t>
                  </w:r>
                </w:p>
              </w:tc>
              <w:tc>
                <w:tcPr>
                  <w:tcW w:w="3836" w:type="dxa"/>
                </w:tcPr>
                <w:p w:rsidR="00E90662" w:rsidP="20F92174" w:rsidRDefault="00920B57" w14:paraId="00000011" w14:textId="5F83B191">
                  <w:pPr>
                    <w:spacing w:before="120" w:after="120" w:line="240" w:lineRule="auto"/>
                    <w:rPr>
                      <w:rFonts w:ascii="Arial" w:hAnsi="Arial" w:eastAsia="Arial" w:cs="Arial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highlight w:val="yellow"/>
                    </w:rPr>
                  </w:pPr>
                  <w:r w:rsidRPr="20F92174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  <w:t>01900511</w:t>
                  </w:r>
                </w:p>
              </w:tc>
            </w:tr>
            <w:tr w:rsidR="00E90662" w:rsidTr="20F92174" w14:paraId="2067B325" w14:textId="77777777">
              <w:tc>
                <w:tcPr>
                  <w:tcW w:w="2296" w:type="dxa"/>
                  <w:shd w:val="clear" w:color="auto" w:fill="auto"/>
                </w:tcPr>
                <w:p w:rsidR="00E90662" w:rsidP="008842A6" w:rsidRDefault="00D5496A" w14:paraId="00000012" w14:textId="77777777">
                  <w:pPr>
                    <w:spacing w:before="120" w:after="120" w:line="240" w:lineRule="auto"/>
                    <w:ind w:left="-75"/>
                    <w:rPr>
                      <w:rFonts w:ascii="Arial" w:hAnsi="Arial" w:eastAsia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3836" w:type="dxa"/>
                </w:tcPr>
                <w:p w:rsidRPr="004A62D7" w:rsidR="00E90662" w:rsidP="20F92174" w:rsidRDefault="004A62D7" w14:paraId="63A6DB4C" w14:textId="77777777">
                  <w:pPr>
                    <w:spacing w:before="120" w:after="120" w:line="240" w:lineRule="auto"/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4A62D7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  <w:t>N/A</w:t>
                  </w:r>
                </w:p>
                <w:p w:rsidRPr="00CB08E1" w:rsidR="004A62D7" w:rsidP="20F92174" w:rsidRDefault="004A62D7" w14:paraId="00000013" w14:textId="337E5061">
                  <w:pPr>
                    <w:spacing w:before="120" w:after="120" w:line="240" w:lineRule="auto"/>
                    <w:rPr>
                      <w:rFonts w:ascii="Arial" w:hAnsi="Arial" w:eastAsia="Arial" w:cs="Arial"/>
                      <w:b/>
                      <w:bCs/>
                      <w:color w:val="000000"/>
                      <w:sz w:val="24"/>
                      <w:szCs w:val="24"/>
                      <w:highlight w:val="green"/>
                    </w:rPr>
                  </w:pPr>
                </w:p>
              </w:tc>
            </w:tr>
          </w:tbl>
          <w:p w:rsidR="00E90662" w:rsidP="008842A6" w:rsidRDefault="00E90662" w14:paraId="00000014" w14:textId="77777777">
            <w:pPr>
              <w:spacing w:before="120" w:after="120" w:line="240" w:lineRule="auto"/>
              <w:rPr>
                <w:rFonts w:ascii="Arial" w:hAnsi="Arial" w:eastAsia="Arial" w:cs="Arial"/>
                <w:sz w:val="24"/>
                <w:szCs w:val="24"/>
              </w:rPr>
            </w:pPr>
          </w:p>
        </w:tc>
      </w:tr>
      <w:tr w:rsidR="00E90662" w:rsidTr="06C8A2E6" w14:paraId="72ED1F62" w14:textId="77777777">
        <w:trPr>
          <w:trHeight w:val="1440"/>
        </w:trPr>
        <w:tc>
          <w:tcPr>
            <w:tcW w:w="426" w:type="dxa"/>
            <w:tcMar/>
          </w:tcPr>
          <w:p w:rsidR="00E90662" w:rsidP="008842A6" w:rsidRDefault="00E90662" w14:paraId="00000015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1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tcW w:w="7230" w:type="dxa"/>
            <w:tcMar/>
          </w:tcPr>
          <w:p w:rsidRPr="00171AEF" w:rsidR="00E90662" w:rsidP="008842A6" w:rsidRDefault="00D5496A" w14:paraId="00000018" w14:textId="2894F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This Contract between the Buyer and the Supplier is for the supply of Deliverables, being </w:t>
            </w:r>
            <w:r w:rsidRPr="00AF7AC6" w:rsidR="00171AEF">
              <w:rPr>
                <w:rFonts w:ascii="Arial" w:hAnsi="Arial" w:eastAsia="Arial" w:cs="Arial"/>
                <w:b/>
                <w:bCs/>
                <w:sz w:val="24"/>
                <w:szCs w:val="24"/>
              </w:rPr>
              <w:t>Provision of Neighbourhood Planning Grant Administration Programme</w:t>
            </w:r>
            <w:r w:rsidRPr="00AF7AC6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- see Schedule 2 (Specification) for full details.</w:t>
            </w:r>
          </w:p>
        </w:tc>
      </w:tr>
      <w:tr w:rsidR="00E90662" w:rsidTr="06C8A2E6" w14:paraId="0DD9D489" w14:textId="77777777">
        <w:trPr>
          <w:trHeight w:val="320"/>
        </w:trPr>
        <w:tc>
          <w:tcPr>
            <w:tcW w:w="426" w:type="dxa"/>
            <w:tcMar/>
          </w:tcPr>
          <w:p w:rsidR="00E90662" w:rsidP="008842A6" w:rsidRDefault="00E90662" w14:paraId="00000019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57" w:hanging="357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1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Contract reference</w:t>
            </w:r>
          </w:p>
        </w:tc>
        <w:tc>
          <w:tcPr>
            <w:tcW w:w="7230" w:type="dxa"/>
            <w:tcMar/>
          </w:tcPr>
          <w:p w:rsidR="00E90662" w:rsidP="008842A6" w:rsidRDefault="00082130" w14:paraId="0000001B" w14:textId="303B6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eastAsia="Arial" w:cs="Arial"/>
                <w:b/>
                <w:iCs/>
                <w:color w:val="000000"/>
                <w:sz w:val="24"/>
                <w:szCs w:val="24"/>
              </w:rPr>
              <w:t>CPD</w:t>
            </w:r>
            <w:r w:rsidR="00963CCA">
              <w:rPr>
                <w:rFonts w:ascii="Arial" w:hAnsi="Arial" w:eastAsia="Arial" w:cs="Arial"/>
                <w:b/>
                <w:iCs/>
                <w:color w:val="000000"/>
                <w:sz w:val="24"/>
                <w:szCs w:val="24"/>
              </w:rPr>
              <w:t>412</w:t>
            </w:r>
            <w:r w:rsidR="00CE5C3A">
              <w:rPr>
                <w:rFonts w:ascii="Arial" w:hAnsi="Arial" w:eastAsia="Arial" w:cs="Arial"/>
                <w:b/>
                <w:iCs/>
                <w:color w:val="000000"/>
                <w:sz w:val="24"/>
                <w:szCs w:val="24"/>
              </w:rPr>
              <w:t>6</w:t>
            </w:r>
            <w:r w:rsidR="00963CCA">
              <w:rPr>
                <w:rFonts w:ascii="Arial" w:hAnsi="Arial" w:eastAsia="Arial" w:cs="Arial"/>
                <w:b/>
                <w:iCs/>
                <w:color w:val="000000"/>
                <w:sz w:val="24"/>
                <w:szCs w:val="24"/>
              </w:rPr>
              <w:t>207</w:t>
            </w:r>
          </w:p>
        </w:tc>
      </w:tr>
      <w:tr w:rsidR="00E90662" w:rsidTr="06C8A2E6" w14:paraId="44952376" w14:textId="77777777">
        <w:trPr>
          <w:trHeight w:val="320"/>
        </w:trPr>
        <w:tc>
          <w:tcPr>
            <w:tcW w:w="426" w:type="dxa"/>
            <w:tcMar/>
          </w:tcPr>
          <w:p w:rsidR="00E90662" w:rsidP="008842A6" w:rsidRDefault="00E90662" w14:paraId="00000020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2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Buyer Cause</w:t>
            </w:r>
          </w:p>
        </w:tc>
        <w:tc>
          <w:tcPr>
            <w:tcW w:w="7230" w:type="dxa"/>
            <w:tcMar/>
          </w:tcPr>
          <w:p w:rsidRPr="001B1319" w:rsidR="001B1319" w:rsidP="001B1319" w:rsidRDefault="00D5496A" w14:paraId="00000027" w14:textId="4280F7F1">
            <w:pP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Any material breach of the obligations of the Buyer or any other default, act, omission, </w:t>
            </w:r>
            <w:proofErr w:type="gramStart"/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negligence</w:t>
            </w:r>
            <w:proofErr w:type="gramEnd"/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 or statement of the Buyer, of its employees, servants, agents in connection with or in relation to the subject-matter of </w:t>
            </w:r>
            <w:r w:rsidR="00D2787C">
              <w:rPr>
                <w:rFonts w:ascii="Arial" w:hAnsi="Arial" w:eastAsia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 and in respect of which the Buyer is liable to the Supplier.</w:t>
            </w:r>
          </w:p>
        </w:tc>
      </w:tr>
      <w:tr w:rsidR="00E90662" w:rsidTr="06C8A2E6" w14:paraId="287E4421" w14:textId="77777777">
        <w:trPr>
          <w:trHeight w:val="460"/>
        </w:trPr>
        <w:tc>
          <w:tcPr>
            <w:tcW w:w="426" w:type="dxa"/>
            <w:tcMar/>
          </w:tcPr>
          <w:p w:rsidR="00E90662" w:rsidP="008842A6" w:rsidRDefault="00E90662" w14:paraId="00000028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2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Collaborative working principles</w:t>
            </w:r>
          </w:p>
        </w:tc>
        <w:tc>
          <w:tcPr>
            <w:tcW w:w="7230" w:type="dxa"/>
            <w:tcMar/>
          </w:tcPr>
          <w:p w:rsidR="00E90662" w:rsidP="00EE042F" w:rsidRDefault="00D5496A" w14:paraId="0000002B" w14:textId="20ADDA1D">
            <w:pPr>
              <w:spacing w:before="120" w:after="120" w:line="240" w:lineRule="auto"/>
              <w:ind w:right="936"/>
              <w:rPr>
                <w:rFonts w:ascii="Arial" w:hAnsi="Arial" w:eastAsia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The Collaborative Working Principles apply to this Contract. See Clause 3.1.3 for further details.</w:t>
            </w:r>
          </w:p>
        </w:tc>
      </w:tr>
      <w:tr w:rsidR="00E90662" w:rsidTr="06C8A2E6" w14:paraId="0F086CCD" w14:textId="77777777">
        <w:trPr>
          <w:trHeight w:val="460"/>
        </w:trPr>
        <w:tc>
          <w:tcPr>
            <w:tcW w:w="426" w:type="dxa"/>
            <w:tcMar/>
          </w:tcPr>
          <w:p w:rsidR="00E90662" w:rsidP="008842A6" w:rsidRDefault="00E90662" w14:paraId="0000002C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2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Financial Transparency Objectives</w:t>
            </w:r>
          </w:p>
        </w:tc>
        <w:tc>
          <w:tcPr>
            <w:tcW w:w="7230" w:type="dxa"/>
            <w:tcMar/>
          </w:tcPr>
          <w:p w:rsidR="00B945C3" w:rsidP="00B945C3" w:rsidRDefault="00D5496A" w14:paraId="0000002E" w14:textId="1472C173">
            <w:pPr>
              <w:spacing w:before="120" w:after="120" w:line="240" w:lineRule="auto"/>
              <w:ind w:right="936"/>
              <w:rPr>
                <w:rFonts w:ascii="Arial" w:hAnsi="Arial" w:eastAsia="Arial" w:cs="Arial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The Financial Transparency Objectives do not apply to this Contract.</w:t>
            </w:r>
          </w:p>
          <w:p w:rsidR="00E90662" w:rsidP="008842A6" w:rsidRDefault="00E90662" w14:paraId="00000030" w14:textId="2414602A">
            <w:pPr>
              <w:spacing w:before="120" w:after="120" w:line="240" w:lineRule="auto"/>
              <w:ind w:right="936"/>
              <w:rPr>
                <w:rFonts w:ascii="Arial" w:hAnsi="Arial" w:eastAsia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E90662" w:rsidTr="06C8A2E6" w14:paraId="66BBB109" w14:textId="77777777">
        <w:trPr>
          <w:trHeight w:val="460"/>
        </w:trPr>
        <w:tc>
          <w:tcPr>
            <w:tcW w:w="426" w:type="dxa"/>
            <w:tcMar/>
          </w:tcPr>
          <w:p w:rsidR="00E90662" w:rsidP="008842A6" w:rsidRDefault="00E90662" w14:paraId="00000031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3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Start Date</w:t>
            </w:r>
          </w:p>
        </w:tc>
        <w:tc>
          <w:tcPr>
            <w:tcW w:w="7230" w:type="dxa"/>
            <w:tcMar/>
          </w:tcPr>
          <w:p w:rsidRPr="001B1319" w:rsidR="00E90662" w:rsidP="001B1319" w:rsidRDefault="001B1319" w14:paraId="00000035" w14:textId="45681582">
            <w:pPr>
              <w:spacing w:before="120" w:after="120" w:line="240" w:lineRule="auto"/>
              <w:ind w:right="936"/>
              <w:rPr>
                <w:rFonts w:ascii="Arial" w:hAnsi="Arial" w:eastAsia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iCs/>
                <w:color w:val="000000"/>
                <w:sz w:val="24"/>
                <w:szCs w:val="24"/>
              </w:rPr>
              <w:t>1</w:t>
            </w:r>
            <w:r w:rsidRPr="001B1319">
              <w:rPr>
                <w:rFonts w:ascii="Arial" w:hAnsi="Arial" w:eastAsia="Arial" w:cs="Arial"/>
                <w:iCs/>
                <w:color w:val="000000"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eastAsia="Arial" w:cs="Arial"/>
                <w:iCs/>
                <w:color w:val="000000"/>
                <w:sz w:val="24"/>
                <w:szCs w:val="24"/>
              </w:rPr>
              <w:t xml:space="preserve"> April 2024</w:t>
            </w:r>
          </w:p>
        </w:tc>
      </w:tr>
      <w:tr w:rsidR="00E90662" w:rsidTr="06C8A2E6" w14:paraId="49839504" w14:textId="77777777">
        <w:trPr>
          <w:trHeight w:val="60"/>
        </w:trPr>
        <w:tc>
          <w:tcPr>
            <w:tcW w:w="426" w:type="dxa"/>
            <w:tcMar/>
          </w:tcPr>
          <w:p w:rsidR="00E90662" w:rsidP="008842A6" w:rsidRDefault="00E90662" w14:paraId="00000036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3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Expiry Date</w:t>
            </w:r>
          </w:p>
        </w:tc>
        <w:tc>
          <w:tcPr>
            <w:tcW w:w="7230" w:type="dxa"/>
            <w:tcMar/>
          </w:tcPr>
          <w:p w:rsidRPr="00C30BA2" w:rsidR="00E90662" w:rsidP="008842A6" w:rsidRDefault="00901E0A" w14:paraId="00000038" w14:textId="0C895704">
            <w:pPr>
              <w:spacing w:before="120" w:after="120" w:line="240" w:lineRule="auto"/>
              <w:ind w:right="936"/>
              <w:rPr>
                <w:rFonts w:ascii="Arial" w:hAnsi="Arial" w:eastAsia="Arial" w:cs="Arial"/>
                <w:iCs/>
                <w:sz w:val="24"/>
                <w:szCs w:val="24"/>
              </w:rPr>
            </w:pPr>
            <w:r>
              <w:rPr>
                <w:rFonts w:ascii="Arial" w:hAnsi="Arial" w:eastAsia="Arial" w:cs="Arial"/>
                <w:iCs/>
                <w:color w:val="000000"/>
                <w:sz w:val="24"/>
                <w:szCs w:val="24"/>
              </w:rPr>
              <w:t>30</w:t>
            </w:r>
            <w:r w:rsidRPr="00901E0A">
              <w:rPr>
                <w:rFonts w:ascii="Arial" w:hAnsi="Arial" w:eastAsia="Arial" w:cs="Arial"/>
                <w:iCs/>
                <w:color w:val="000000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eastAsia="Arial" w:cs="Arial"/>
                <w:iCs/>
                <w:color w:val="000000"/>
                <w:sz w:val="24"/>
                <w:szCs w:val="24"/>
              </w:rPr>
              <w:t xml:space="preserve"> June </w:t>
            </w:r>
            <w:r w:rsidR="00172263">
              <w:rPr>
                <w:rFonts w:ascii="Arial" w:hAnsi="Arial" w:eastAsia="Arial" w:cs="Arial"/>
                <w:iCs/>
                <w:color w:val="000000"/>
                <w:sz w:val="24"/>
                <w:szCs w:val="24"/>
              </w:rPr>
              <w:t>2025</w:t>
            </w:r>
          </w:p>
        </w:tc>
      </w:tr>
      <w:tr w:rsidR="00E90662" w:rsidTr="06C8A2E6" w14:paraId="57F896C3" w14:textId="77777777">
        <w:trPr>
          <w:trHeight w:val="460"/>
        </w:trPr>
        <w:tc>
          <w:tcPr>
            <w:tcW w:w="426" w:type="dxa"/>
            <w:tcMar/>
          </w:tcPr>
          <w:p w:rsidR="00E90662" w:rsidP="008842A6" w:rsidRDefault="00E90662" w14:paraId="00000039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3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Extension Period</w:t>
            </w:r>
          </w:p>
        </w:tc>
        <w:tc>
          <w:tcPr>
            <w:tcW w:w="7230" w:type="dxa"/>
            <w:tcMar/>
          </w:tcPr>
          <w:p w:rsidR="00317EBA" w:rsidP="00317EBA" w:rsidRDefault="00D5496A" w14:paraId="0000003B" w14:textId="07D034BF">
            <w:pPr>
              <w:spacing w:before="120" w:after="120" w:line="240" w:lineRule="auto"/>
              <w:ind w:right="936"/>
              <w:rPr>
                <w:rFonts w:ascii="Arial" w:hAnsi="Arial" w:eastAsia="Arial" w:cs="Arial"/>
                <w:sz w:val="24"/>
                <w:szCs w:val="24"/>
              </w:rPr>
            </w:pPr>
            <w:r w:rsidRPr="00317EBA">
              <w:rPr>
                <w:rFonts w:ascii="Arial" w:hAnsi="Arial" w:eastAsia="Arial" w:cs="Arial"/>
                <w:color w:val="000000"/>
                <w:sz w:val="24"/>
                <w:szCs w:val="24"/>
              </w:rPr>
              <w:t>Not applicable</w:t>
            </w:r>
          </w:p>
          <w:p w:rsidR="00E90662" w:rsidP="008842A6" w:rsidRDefault="00E90662" w14:paraId="0000003E" w14:textId="09C92819">
            <w:pPr>
              <w:spacing w:before="120" w:after="120" w:line="240" w:lineRule="auto"/>
              <w:rPr>
                <w:rFonts w:ascii="Arial" w:hAnsi="Arial" w:eastAsia="Arial" w:cs="Arial"/>
                <w:sz w:val="24"/>
                <w:szCs w:val="24"/>
              </w:rPr>
            </w:pPr>
          </w:p>
        </w:tc>
      </w:tr>
      <w:tr w:rsidR="00E90662" w:rsidTr="06C8A2E6" w14:paraId="6C8A0FE7" w14:textId="77777777">
        <w:trPr>
          <w:trHeight w:val="460"/>
        </w:trPr>
        <w:tc>
          <w:tcPr>
            <w:tcW w:w="426" w:type="dxa"/>
            <w:tcMar/>
          </w:tcPr>
          <w:p w:rsidR="00E90662" w:rsidP="008842A6" w:rsidRDefault="00E90662" w14:paraId="0000003F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40" w14:textId="4C6932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 xml:space="preserve">Ending </w:t>
            </w:r>
            <w:r w:rsidR="00D2787C"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 xml:space="preserve"> without a reason</w:t>
            </w:r>
          </w:p>
        </w:tc>
        <w:tc>
          <w:tcPr>
            <w:tcW w:w="7230" w:type="dxa"/>
            <w:tcMar/>
          </w:tcPr>
          <w:p w:rsidRPr="00A734C2" w:rsidR="00E90662" w:rsidP="00A734C2" w:rsidRDefault="00D5496A" w14:paraId="00000043" w14:textId="7A834CF4">
            <w:pPr>
              <w:spacing w:before="120" w:after="120" w:line="240" w:lineRule="auto"/>
              <w:ind w:right="936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The Buyer shall be able to terminate </w:t>
            </w:r>
            <w:r w:rsidR="00D2787C">
              <w:rPr>
                <w:rFonts w:ascii="Arial" w:hAnsi="Arial" w:eastAsia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 in accordance with Clause 14.3.</w:t>
            </w:r>
          </w:p>
        </w:tc>
      </w:tr>
      <w:tr w:rsidR="00E90662" w:rsidTr="06C8A2E6" w14:paraId="75951C36" w14:textId="77777777">
        <w:trPr>
          <w:trHeight w:val="220"/>
        </w:trPr>
        <w:tc>
          <w:tcPr>
            <w:tcW w:w="426" w:type="dxa"/>
            <w:tcMar/>
          </w:tcPr>
          <w:p w:rsidR="00E90662" w:rsidP="008842A6" w:rsidRDefault="00E90662" w14:paraId="00000044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45" w14:textId="0604EE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 xml:space="preserve">Incorporated Terms </w:t>
            </w:r>
          </w:p>
          <w:p w:rsidR="00E90662" w:rsidP="008842A6" w:rsidRDefault="00D5496A" w14:paraId="00000046" w14:textId="76E81F62">
            <w:pP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(together these documents form the </w:t>
            </w: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"</w:t>
            </w:r>
            <w:r w:rsidR="00D2787C"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"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30" w:type="dxa"/>
            <w:tcMar/>
          </w:tcPr>
          <w:p w:rsidR="00E90662" w:rsidP="008842A6" w:rsidRDefault="00D5496A" w14:paraId="00000047" w14:textId="58DC0AF1">
            <w:pP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The following documents are incorporated into </w:t>
            </w:r>
            <w:r w:rsidR="00D2787C">
              <w:rPr>
                <w:rFonts w:ascii="Arial" w:hAnsi="Arial" w:eastAsia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. Where numbers are missing we are not using these Schedules. If there is any conflict, the following order of precedence applies:</w:t>
            </w:r>
          </w:p>
          <w:p w:rsidR="00E90662" w:rsidP="008842A6" w:rsidRDefault="00D5496A" w14:paraId="00000049" w14:textId="7777777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This Award Form</w:t>
            </w:r>
          </w:p>
          <w:p w:rsidR="00E90662" w:rsidP="008842A6" w:rsidRDefault="00D5496A" w14:paraId="0000004A" w14:textId="356E5A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Any Special Terms (see </w:t>
            </w: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Section 1</w:t>
            </w:r>
            <w:r w:rsidR="00E769D8"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 xml:space="preserve"> (Special Terms)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 in this Award Form)</w:t>
            </w:r>
          </w:p>
          <w:p w:rsidR="00E90662" w:rsidP="008842A6" w:rsidRDefault="00D5496A" w14:paraId="0000004C" w14:textId="7777777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Core Terms</w:t>
            </w:r>
          </w:p>
          <w:p w:rsidR="00E90662" w:rsidP="008842A6" w:rsidRDefault="00D5496A" w14:paraId="0000004D" w14:textId="5B35F9F6">
            <w:pPr>
              <w:numPr>
                <w:ilvl w:val="0"/>
                <w:numId w:val="3"/>
              </w:numPr>
              <w:spacing w:before="120" w:after="120" w:line="240" w:lineRule="auto"/>
              <w:ind w:left="739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Schedule 36 (Intellectual Property Rights) </w:t>
            </w:r>
          </w:p>
          <w:p w:rsidR="00E90662" w:rsidP="008842A6" w:rsidRDefault="00D5496A" w14:paraId="0000004E" w14:textId="7777777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Schedule 1 (Definitions) </w:t>
            </w:r>
          </w:p>
          <w:p w:rsidR="00E90662" w:rsidP="008842A6" w:rsidRDefault="00D5496A" w14:paraId="0000004F" w14:textId="7777777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6 (Transparency Reports)</w:t>
            </w:r>
          </w:p>
          <w:p w:rsidR="00E90662" w:rsidP="008842A6" w:rsidRDefault="00D5496A" w14:paraId="00000050" w14:textId="7777777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Schedule 20 (Processing Data) </w:t>
            </w:r>
          </w:p>
          <w:p w:rsidR="00E90662" w:rsidP="008842A6" w:rsidRDefault="00D5496A" w14:paraId="00000051" w14:textId="7777777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The following Schedules (in equal order of precedence):</w:t>
            </w:r>
          </w:p>
          <w:p w:rsidR="00E90662" w:rsidP="008842A6" w:rsidRDefault="00D5496A" w14:paraId="00000053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2 (Specification)</w:t>
            </w:r>
          </w:p>
          <w:p w:rsidR="00E90662" w:rsidP="008842A6" w:rsidRDefault="00D5496A" w14:paraId="00000054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3 (Charges)</w:t>
            </w:r>
          </w:p>
          <w:p w:rsidR="00E90662" w:rsidP="008842A6" w:rsidRDefault="00D5496A" w14:paraId="00000055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5 (Commercially Sensitive Information)</w:t>
            </w:r>
          </w:p>
          <w:p w:rsidRPr="00574905" w:rsidR="00E90662" w:rsidP="00574905" w:rsidRDefault="00D5496A" w14:paraId="00000057" w14:textId="731C3E20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7 (Staff Transfer)</w:t>
            </w:r>
          </w:p>
          <w:p w:rsidRPr="009D174F" w:rsidR="00E90662" w:rsidP="008842A6" w:rsidRDefault="00D5496A" w14:paraId="00000059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9D174F"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10 (Service Levels)</w:t>
            </w:r>
          </w:p>
          <w:p w:rsidRPr="009D174F" w:rsidR="00E90662" w:rsidP="008842A6" w:rsidRDefault="00D5496A" w14:paraId="0000005A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9D174F"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11 (Continuous Improvement)</w:t>
            </w:r>
          </w:p>
          <w:p w:rsidRPr="009D174F" w:rsidR="00E90662" w:rsidP="008842A6" w:rsidRDefault="00D5496A" w14:paraId="0000005D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9D174F"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14 (Business Continuity and Disaster Recovery)</w:t>
            </w:r>
          </w:p>
          <w:p w:rsidRPr="009D174F" w:rsidR="00E90662" w:rsidP="008842A6" w:rsidRDefault="00D5496A" w14:paraId="0000005F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9D174F"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16 (Security)</w:t>
            </w:r>
          </w:p>
          <w:p w:rsidRPr="009D174F" w:rsidR="00E90662" w:rsidP="008842A6" w:rsidRDefault="00D5496A" w14:paraId="00000062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9D174F"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19 (Cyber Essentials Scheme)</w:t>
            </w:r>
          </w:p>
          <w:p w:rsidRPr="009D174F" w:rsidR="00E90662" w:rsidP="008842A6" w:rsidRDefault="00D5496A" w14:paraId="00000063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9D174F"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21 (Variation Form)</w:t>
            </w:r>
          </w:p>
          <w:p w:rsidRPr="009D174F" w:rsidR="00E90662" w:rsidP="008842A6" w:rsidRDefault="00D5496A" w14:paraId="00000064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9D174F"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22 (Insurance Requirements)</w:t>
            </w:r>
          </w:p>
          <w:p w:rsidRPr="009D174F" w:rsidR="00E90662" w:rsidP="008842A6" w:rsidRDefault="00D5496A" w14:paraId="00000067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9D174F"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25 (Rectification Plan)</w:t>
            </w:r>
          </w:p>
          <w:p w:rsidRPr="009D174F" w:rsidR="00E90662" w:rsidP="008842A6" w:rsidRDefault="00D5496A" w14:paraId="00000068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9D174F"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26 (Sustainability)</w:t>
            </w:r>
          </w:p>
          <w:p w:rsidRPr="009D174F" w:rsidR="00E90662" w:rsidP="008842A6" w:rsidRDefault="00D5496A" w14:paraId="00000069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9D174F"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27 (Key Subcontractors)</w:t>
            </w:r>
          </w:p>
          <w:p w:rsidRPr="009D174F" w:rsidR="00E90662" w:rsidP="008842A6" w:rsidRDefault="00D5496A" w14:paraId="0000006C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9D174F"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29 (Key Supplier Staff)</w:t>
            </w:r>
          </w:p>
          <w:p w:rsidRPr="009D174F" w:rsidR="00E90662" w:rsidP="008842A6" w:rsidRDefault="00D5496A" w14:paraId="0000006D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9D174F"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30 (Exit Management)</w:t>
            </w:r>
          </w:p>
          <w:p w:rsidRPr="009D174F" w:rsidR="00E90662" w:rsidP="008842A6" w:rsidRDefault="00D5496A" w14:paraId="0000006E" w14:textId="7777777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9D174F"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32 (Background Checks)</w:t>
            </w:r>
          </w:p>
          <w:p w:rsidR="00E90662" w:rsidP="008842A6" w:rsidRDefault="00D5496A" w14:paraId="00000073" w14:textId="2DCBFB0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8842A6">
              <w:rPr>
                <w:rFonts w:ascii="Arial" w:hAnsi="Arial" w:eastAsia="Arial" w:cs="Arial"/>
                <w:color w:val="000000"/>
                <w:sz w:val="24"/>
                <w:szCs w:val="24"/>
              </w:rPr>
              <w:t>Schedule 4 (Tender), unless any part of the Tender offers a better commercial position for the Buyer (as decided by the Buyer, in its absolute discretion), in which case that part of the Tender will take precedence over the documents above.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:rsidTr="06C8A2E6" w14:paraId="7468435E" w14:textId="77777777">
        <w:trPr>
          <w:trHeight w:val="635"/>
        </w:trPr>
        <w:tc>
          <w:tcPr>
            <w:tcW w:w="426" w:type="dxa"/>
            <w:tcMar/>
          </w:tcPr>
          <w:p w:rsidR="00E90662" w:rsidP="008842A6" w:rsidRDefault="00E90662" w14:paraId="00000074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bookmarkStart w:name="_heading=h.30j0zll" w:colFirst="0" w:colLast="0" w:id="0"/>
            <w:bookmarkEnd w:id="0"/>
          </w:p>
        </w:tc>
        <w:tc>
          <w:tcPr>
            <w:tcW w:w="1842" w:type="dxa"/>
            <w:tcMar/>
          </w:tcPr>
          <w:p w:rsidR="00E90662" w:rsidP="008842A6" w:rsidRDefault="00D5496A" w14:paraId="0000007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Special Terms</w:t>
            </w:r>
          </w:p>
        </w:tc>
        <w:tc>
          <w:tcPr>
            <w:tcW w:w="7230" w:type="dxa"/>
            <w:tcMar/>
          </w:tcPr>
          <w:p w:rsidRPr="00581656" w:rsidR="00E90662" w:rsidP="00581656" w:rsidRDefault="00D5496A" w14:paraId="0000007B" w14:textId="01766204">
            <w:pPr>
              <w:tabs>
                <w:tab w:val="left" w:pos="741"/>
              </w:tabs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581656">
              <w:rPr>
                <w:rFonts w:ascii="Arial" w:hAnsi="Arial" w:eastAsia="Arial" w:cs="Arial"/>
                <w:bCs/>
                <w:iCs/>
                <w:color w:val="000000"/>
                <w:sz w:val="24"/>
                <w:szCs w:val="24"/>
              </w:rPr>
              <w:t>N/A</w:t>
            </w:r>
          </w:p>
        </w:tc>
      </w:tr>
      <w:tr w:rsidR="00E90662" w:rsidTr="06C8A2E6" w14:paraId="580A0D25" w14:textId="77777777">
        <w:trPr>
          <w:trHeight w:val="40"/>
        </w:trPr>
        <w:tc>
          <w:tcPr>
            <w:tcW w:w="426" w:type="dxa"/>
            <w:tcMar/>
          </w:tcPr>
          <w:p w:rsidR="00E90662" w:rsidP="008842A6" w:rsidRDefault="00E90662" w14:paraId="00000086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8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 xml:space="preserve">Buyer’s Environmental Policy </w:t>
            </w:r>
          </w:p>
        </w:tc>
        <w:tc>
          <w:tcPr>
            <w:tcW w:w="7230" w:type="dxa"/>
            <w:tcMar/>
          </w:tcPr>
          <w:p w:rsidR="00E90662" w:rsidP="009E2593" w:rsidRDefault="009E2593" w14:paraId="00000089" w14:textId="4DA31B30">
            <w:pP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5C46D7">
              <w:rPr>
                <w:rFonts w:ascii="Arial" w:hAnsi="Arial" w:eastAsia="Arial" w:cs="Arial"/>
                <w:iCs/>
                <w:color w:val="000000"/>
                <w:sz w:val="24"/>
                <w:szCs w:val="24"/>
              </w:rPr>
              <w:t xml:space="preserve">Available online at:  </w:t>
            </w:r>
            <w:hyperlink w:history="1" r:id="rId11">
              <w:r w:rsidRPr="00F51B2D">
                <w:rPr>
                  <w:rStyle w:val="Hyperlink"/>
                  <w:rFonts w:ascii="Arial" w:hAnsi="Arial" w:eastAsia="Arial" w:cs="Arial"/>
                  <w:iCs/>
                  <w:sz w:val="24"/>
                  <w:szCs w:val="24"/>
                </w:rPr>
                <w:t>https://www.gov.uk/government/collections/greening-government-commitments</w:t>
              </w:r>
            </w:hyperlink>
          </w:p>
        </w:tc>
      </w:tr>
      <w:tr w:rsidR="00E90662" w:rsidTr="06C8A2E6" w14:paraId="14A73177" w14:textId="77777777">
        <w:trPr>
          <w:trHeight w:val="40"/>
        </w:trPr>
        <w:tc>
          <w:tcPr>
            <w:tcW w:w="426" w:type="dxa"/>
            <w:tcMar/>
          </w:tcPr>
          <w:p w:rsidR="00E90662" w:rsidP="008842A6" w:rsidRDefault="00E90662" w14:paraId="0000008A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8B" w14:textId="0646B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Social Value Commitment</w:t>
            </w:r>
          </w:p>
        </w:tc>
        <w:tc>
          <w:tcPr>
            <w:tcW w:w="7230" w:type="dxa"/>
            <w:tcMar/>
          </w:tcPr>
          <w:p w:rsidRPr="00B958CB" w:rsidR="00B958CB" w:rsidP="008842A6" w:rsidRDefault="00D5496A" w14:paraId="0000008E" w14:textId="61F4C335">
            <w:pPr>
              <w:tabs>
                <w:tab w:val="left" w:pos="2257"/>
              </w:tabs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The Supplier agrees, in providing the Deliverables and performing its obligations under </w:t>
            </w:r>
            <w:r w:rsidR="00D2787C">
              <w:rPr>
                <w:rFonts w:ascii="Arial" w:hAnsi="Arial" w:eastAsia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, to deliver the Social Value outcomes in Schedule 4 (Tender) and provide the Social Value Reports as set out in Schedule 26 (Sustainability) </w:t>
            </w:r>
          </w:p>
        </w:tc>
      </w:tr>
      <w:tr w:rsidR="00E90662" w:rsidTr="06C8A2E6" w14:paraId="5F932DB8" w14:textId="77777777">
        <w:trPr>
          <w:trHeight w:val="40"/>
        </w:trPr>
        <w:tc>
          <w:tcPr>
            <w:tcW w:w="426" w:type="dxa"/>
            <w:tcMar/>
          </w:tcPr>
          <w:p w:rsidR="00E90662" w:rsidP="008842A6" w:rsidRDefault="00E90662" w14:paraId="0000008F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90" w14:textId="694F11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Buyer’s Security Requirements and Security and ICT Policy</w:t>
            </w:r>
          </w:p>
        </w:tc>
        <w:tc>
          <w:tcPr>
            <w:tcW w:w="7230" w:type="dxa"/>
            <w:tcMar/>
          </w:tcPr>
          <w:p w:rsidR="00E90662" w:rsidP="008842A6" w:rsidRDefault="00D5496A" w14:paraId="00000095" w14:textId="00E105FA">
            <w:pPr>
              <w:tabs>
                <w:tab w:val="left" w:pos="2257"/>
              </w:tabs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96594C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  <w:t>Security Requirements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: as set out in Schedule 16 (Security). Guidance – </w:t>
            </w:r>
            <w:r w:rsidR="0096594C"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Part </w:t>
            </w:r>
            <w:r w:rsidR="00351007">
              <w:rPr>
                <w:rFonts w:ascii="Arial" w:hAnsi="Arial" w:eastAsia="Arial" w:cs="Arial"/>
                <w:color w:val="000000"/>
                <w:sz w:val="24"/>
                <w:szCs w:val="24"/>
              </w:rPr>
              <w:t>A</w:t>
            </w:r>
          </w:p>
          <w:p w:rsidRPr="0020656D" w:rsidR="0020656D" w:rsidP="0020656D" w:rsidRDefault="00D5496A" w14:paraId="5B5A5D47" w14:textId="77777777">
            <w:pPr>
              <w:tabs>
                <w:tab w:val="left" w:pos="2257"/>
              </w:tabs>
              <w:spacing w:before="120" w:after="120" w:line="240" w:lineRule="auto"/>
              <w:rPr>
                <w:rFonts w:ascii="Arial" w:hAnsi="Arial" w:eastAsia="Arial" w:cs="Arial"/>
                <w:iCs/>
                <w:sz w:val="24"/>
                <w:szCs w:val="24"/>
              </w:rPr>
            </w:pPr>
            <w:r w:rsidRPr="00C30BA2">
              <w:rPr>
                <w:rFonts w:ascii="Arial" w:hAnsi="Arial" w:eastAsia="Arial" w:cs="Arial"/>
                <w:b/>
                <w:sz w:val="24"/>
                <w:szCs w:val="24"/>
              </w:rPr>
              <w:t>Security Policy</w:t>
            </w:r>
            <w:r w:rsidRPr="0020656D">
              <w:rPr>
                <w:rFonts w:ascii="Arial" w:hAnsi="Arial" w:eastAsia="Arial" w:cs="Arial"/>
                <w:b/>
                <w:sz w:val="24"/>
                <w:szCs w:val="24"/>
              </w:rPr>
              <w:t>:</w:t>
            </w:r>
            <w:r w:rsidRPr="0020656D">
              <w:rPr>
                <w:rFonts w:ascii="Arial" w:hAnsi="Arial" w:eastAsia="Arial" w:cs="Arial"/>
                <w:b/>
                <w:i/>
                <w:sz w:val="24"/>
                <w:szCs w:val="24"/>
              </w:rPr>
              <w:t xml:space="preserve"> </w:t>
            </w:r>
            <w:r w:rsidRPr="0020656D" w:rsidR="0020656D">
              <w:rPr>
                <w:rFonts w:ascii="Arial" w:hAnsi="Arial" w:eastAsia="Arial" w:cs="Arial"/>
                <w:iCs/>
                <w:sz w:val="24"/>
                <w:szCs w:val="24"/>
              </w:rPr>
              <w:t>Available online at:</w:t>
            </w:r>
            <w:r w:rsidRPr="0020656D" w:rsidR="0020656D">
              <w:t xml:space="preserve"> </w:t>
            </w:r>
            <w:hyperlink w:history="1" r:id="rId12">
              <w:r w:rsidRPr="0020656D" w:rsidR="0020656D">
                <w:rPr>
                  <w:rStyle w:val="Hyperlink"/>
                  <w:rFonts w:ascii="Arial" w:hAnsi="Arial" w:eastAsia="Arial" w:cs="Arial"/>
                  <w:iCs/>
                  <w:color w:val="auto"/>
                  <w:sz w:val="24"/>
                  <w:szCs w:val="24"/>
                </w:rPr>
                <w:t>https://www.gov.uk/government/publications/security-policy-framework/hmg-security-policy-framework</w:t>
              </w:r>
            </w:hyperlink>
          </w:p>
          <w:p w:rsidRPr="0020656D" w:rsidR="0020656D" w:rsidP="0020656D" w:rsidRDefault="0020656D" w14:paraId="34B94775" w14:textId="77777777">
            <w:pPr>
              <w:tabs>
                <w:tab w:val="left" w:pos="2257"/>
              </w:tabs>
              <w:spacing w:before="120" w:after="120" w:line="240" w:lineRule="auto"/>
              <w:rPr>
                <w:rFonts w:ascii="Arial" w:hAnsi="Arial" w:eastAsia="Arial" w:cs="Arial"/>
                <w:sz w:val="24"/>
                <w:szCs w:val="24"/>
              </w:rPr>
            </w:pPr>
            <w:r w:rsidRPr="0020656D">
              <w:rPr>
                <w:rFonts w:ascii="Arial" w:hAnsi="Arial" w:eastAsia="Arial" w:cs="Arial"/>
                <w:sz w:val="24"/>
                <w:szCs w:val="24"/>
              </w:rPr>
              <w:t xml:space="preserve">For the purposes of Schedule 16 (Security) the Supplier </w:t>
            </w:r>
            <w:r w:rsidRPr="0020656D">
              <w:rPr>
                <w:rFonts w:ascii="Arial" w:hAnsi="Arial" w:eastAsia="Arial" w:cs="Arial"/>
                <w:bCs/>
                <w:sz w:val="24"/>
                <w:szCs w:val="24"/>
              </w:rPr>
              <w:t xml:space="preserve">is </w:t>
            </w:r>
            <w:r w:rsidRPr="0020656D">
              <w:rPr>
                <w:rFonts w:ascii="Arial" w:hAnsi="Arial" w:eastAsia="Arial" w:cs="Arial"/>
                <w:sz w:val="24"/>
                <w:szCs w:val="24"/>
              </w:rPr>
              <w:t>required to comply with the Security Policy.</w:t>
            </w:r>
          </w:p>
          <w:p w:rsidR="0020656D" w:rsidP="0020656D" w:rsidRDefault="0020656D" w14:paraId="42F7251A" w14:textId="77777777">
            <w:pPr>
              <w:tabs>
                <w:tab w:val="left" w:pos="2257"/>
              </w:tabs>
              <w:spacing w:before="120" w:after="120" w:line="240" w:lineRule="auto"/>
              <w:rPr>
                <w:rFonts w:ascii="Arial" w:hAnsi="Arial" w:eastAsia="Arial" w:cs="Arial"/>
                <w:sz w:val="24"/>
                <w:szCs w:val="24"/>
              </w:rPr>
            </w:pPr>
            <w:r w:rsidRPr="0020656D">
              <w:rPr>
                <w:rFonts w:ascii="Arial" w:hAnsi="Arial" w:eastAsia="Arial" w:cs="Arial"/>
                <w:sz w:val="24"/>
                <w:szCs w:val="24"/>
              </w:rPr>
              <w:t xml:space="preserve">For the purposes of Supplier Staff vetting, the Supplier </w:t>
            </w:r>
            <w:r w:rsidRPr="0020656D">
              <w:rPr>
                <w:rFonts w:ascii="Arial" w:hAnsi="Arial" w:eastAsia="Arial" w:cs="Arial"/>
                <w:bCs/>
                <w:sz w:val="24"/>
                <w:szCs w:val="24"/>
              </w:rPr>
              <w:t xml:space="preserve">is </w:t>
            </w:r>
            <w:r w:rsidRPr="0020656D">
              <w:rPr>
                <w:rFonts w:ascii="Arial" w:hAnsi="Arial" w:eastAsia="Arial" w:cs="Arial"/>
                <w:sz w:val="24"/>
                <w:szCs w:val="24"/>
              </w:rPr>
              <w:t>required to comply with the Security Policy.</w:t>
            </w:r>
          </w:p>
          <w:p w:rsidRPr="0020656D" w:rsidR="0020656D" w:rsidP="0020656D" w:rsidRDefault="0020656D" w14:paraId="76241957" w14:textId="77777777">
            <w:pPr>
              <w:tabs>
                <w:tab w:val="left" w:pos="2257"/>
              </w:tabs>
              <w:spacing w:before="120" w:after="120" w:line="240" w:lineRule="auto"/>
              <w:rPr>
                <w:rFonts w:ascii="Arial" w:hAnsi="Arial" w:eastAsia="Arial" w:cs="Arial"/>
                <w:sz w:val="24"/>
                <w:szCs w:val="24"/>
              </w:rPr>
            </w:pPr>
          </w:p>
          <w:p w:rsidRPr="00DA03D4" w:rsidR="00E90662" w:rsidP="008842A6" w:rsidRDefault="00D5496A" w14:paraId="0000009E" w14:textId="303DACD7">
            <w:pPr>
              <w:tabs>
                <w:tab w:val="left" w:pos="2257"/>
              </w:tabs>
              <w:spacing w:before="120" w:after="120" w:line="240" w:lineRule="auto"/>
              <w:rPr>
                <w:rFonts w:ascii="Arial" w:hAnsi="Arial" w:eastAsia="Arial" w:cs="Arial"/>
                <w:b/>
                <w:i/>
                <w:sz w:val="24"/>
                <w:szCs w:val="24"/>
                <w:highlight w:val="yellow"/>
              </w:rPr>
            </w:pPr>
            <w:r w:rsidRPr="00C30BA2">
              <w:rPr>
                <w:rFonts w:ascii="Arial" w:hAnsi="Arial" w:eastAsia="Arial" w:cs="Arial"/>
                <w:b/>
                <w:sz w:val="24"/>
                <w:szCs w:val="24"/>
              </w:rPr>
              <w:t>ICT Policy:</w:t>
            </w:r>
            <w:r w:rsidRPr="00C30BA2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  <w:r w:rsidRPr="00DA03D4" w:rsidR="00DA03D4">
              <w:rPr>
                <w:rFonts w:ascii="Arial" w:hAnsi="Arial" w:eastAsia="Arial" w:cs="Arial"/>
                <w:bCs/>
                <w:sz w:val="24"/>
                <w:szCs w:val="24"/>
              </w:rPr>
              <w:t>Not Used</w:t>
            </w:r>
          </w:p>
        </w:tc>
      </w:tr>
      <w:tr w:rsidR="00E90662" w:rsidTr="06C8A2E6" w14:paraId="6582FB33" w14:textId="77777777">
        <w:trPr>
          <w:trHeight w:val="40"/>
        </w:trPr>
        <w:tc>
          <w:tcPr>
            <w:tcW w:w="426" w:type="dxa"/>
            <w:tcMar/>
          </w:tcPr>
          <w:p w:rsidR="00E90662" w:rsidP="008842A6" w:rsidRDefault="00E90662" w14:paraId="000000A2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A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Charges</w:t>
            </w:r>
          </w:p>
        </w:tc>
        <w:tc>
          <w:tcPr>
            <w:tcW w:w="7230" w:type="dxa"/>
            <w:tcMar/>
          </w:tcPr>
          <w:p w:rsidR="00740B7F" w:rsidP="00740B7F" w:rsidRDefault="00D5496A" w14:paraId="73BD74C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740B7F">
              <w:rPr>
                <w:rFonts w:ascii="Arial" w:hAnsi="Arial" w:eastAsia="Arial" w:cs="Arial"/>
                <w:color w:val="000000"/>
                <w:sz w:val="24"/>
                <w:szCs w:val="24"/>
              </w:rPr>
              <w:t>Indexation is not applicable</w:t>
            </w:r>
            <w:r w:rsidRPr="00740B7F" w:rsidR="00740B7F">
              <w:rPr>
                <w:rFonts w:ascii="Arial" w:hAnsi="Arial" w:eastAsia="Arial" w:cs="Arial"/>
                <w:color w:val="000000"/>
                <w:sz w:val="24"/>
                <w:szCs w:val="24"/>
              </w:rPr>
              <w:t>.</w:t>
            </w:r>
          </w:p>
          <w:p w:rsidR="00E90662" w:rsidP="00740B7F" w:rsidRDefault="00D5496A" w14:paraId="000000A6" w14:textId="22E2D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Details in Schedule 3 (Charges)</w:t>
            </w:r>
          </w:p>
        </w:tc>
      </w:tr>
      <w:tr w:rsidR="00E90662" w:rsidTr="06C8A2E6" w14:paraId="55528D19" w14:textId="77777777">
        <w:trPr>
          <w:trHeight w:val="40"/>
        </w:trPr>
        <w:tc>
          <w:tcPr>
            <w:tcW w:w="426" w:type="dxa"/>
            <w:tcMar/>
          </w:tcPr>
          <w:p w:rsidR="00E90662" w:rsidP="008842A6" w:rsidRDefault="00E90662" w14:paraId="000000A7" w14:textId="7D14944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EF6788" w:rsidRDefault="00D5496A" w14:paraId="000000A8" w14:textId="5CD37FDF">
            <w:pPr>
              <w:spacing w:before="120" w:after="120" w:line="240" w:lineRule="auto"/>
              <w:ind w:left="31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EF6788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  <w:t>Estimated Year 1 Charges</w:t>
            </w:r>
          </w:p>
        </w:tc>
        <w:tc>
          <w:tcPr>
            <w:tcW w:w="7230" w:type="dxa"/>
            <w:tcMar/>
          </w:tcPr>
          <w:p w:rsidR="00E90662" w:rsidP="008842A6" w:rsidRDefault="00CE0A86" w14:paraId="000000A9" w14:textId="7DCDCC52">
            <w:pPr>
              <w:spacing w:before="120" w:after="120" w:line="240" w:lineRule="auto"/>
              <w:ind w:left="32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£</w:t>
            </w:r>
            <w:r w:rsidRPr="00CE0A86">
              <w:rPr>
                <w:rFonts w:ascii="Arial" w:hAnsi="Arial" w:eastAsia="Arial" w:cs="Arial"/>
                <w:color w:val="000000"/>
                <w:sz w:val="24"/>
                <w:szCs w:val="24"/>
              </w:rPr>
              <w:t>85,775.00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 excl. VAT</w:t>
            </w:r>
          </w:p>
        </w:tc>
      </w:tr>
      <w:tr w:rsidR="00E90662" w:rsidTr="06C8A2E6" w14:paraId="3EB312F3" w14:textId="77777777">
        <w:trPr>
          <w:trHeight w:val="560"/>
        </w:trPr>
        <w:tc>
          <w:tcPr>
            <w:tcW w:w="426" w:type="dxa"/>
            <w:tcMar/>
          </w:tcPr>
          <w:p w:rsidR="00E90662" w:rsidP="008842A6" w:rsidRDefault="00E90662" w14:paraId="000000AA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A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Reimbursable expenses</w:t>
            </w:r>
          </w:p>
        </w:tc>
        <w:tc>
          <w:tcPr>
            <w:tcW w:w="7230" w:type="dxa"/>
            <w:shd w:val="clear" w:color="auto" w:fill="auto"/>
            <w:tcMar/>
          </w:tcPr>
          <w:p w:rsidR="00E90662" w:rsidP="008842A6" w:rsidRDefault="00D5496A" w14:paraId="000000AC" w14:textId="4FE7B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740B7F">
              <w:rPr>
                <w:rFonts w:ascii="Arial" w:hAnsi="Arial" w:eastAsia="Arial" w:cs="Arial"/>
                <w:color w:val="000000"/>
                <w:sz w:val="24"/>
                <w:szCs w:val="24"/>
              </w:rPr>
              <w:t>None</w:t>
            </w:r>
          </w:p>
        </w:tc>
      </w:tr>
      <w:tr w:rsidR="00E90662" w:rsidTr="06C8A2E6" w14:paraId="76EAC4AC" w14:textId="77777777">
        <w:trPr>
          <w:trHeight w:val="560"/>
        </w:trPr>
        <w:tc>
          <w:tcPr>
            <w:tcW w:w="426" w:type="dxa"/>
            <w:tcMar/>
          </w:tcPr>
          <w:p w:rsidR="00E90662" w:rsidP="008842A6" w:rsidRDefault="00E90662" w14:paraId="000000AD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A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Payment method</w:t>
            </w:r>
          </w:p>
        </w:tc>
        <w:tc>
          <w:tcPr>
            <w:tcW w:w="7230" w:type="dxa"/>
            <w:shd w:val="clear" w:color="auto" w:fill="auto"/>
            <w:tcMar/>
          </w:tcPr>
          <w:p w:rsidR="00AD18B7" w:rsidP="00AD18B7" w:rsidRDefault="00AD18B7" w14:paraId="0D14119B" w14:textId="3A76DB2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cs="Arial"/>
                <w:color w:val="00000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>Payment of undisputed invoices will be made within 30 days of receipt of invoice, which must be submitted promptly by the Supplier.</w:t>
            </w:r>
          </w:p>
          <w:p w:rsidR="00AD18B7" w:rsidP="00AD18B7" w:rsidRDefault="00AD18B7" w14:paraId="55F431C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:rsidR="000A51C5" w:rsidP="00AD18B7" w:rsidRDefault="00AD18B7" w14:paraId="2259EC3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>All invoices must be sent, quoting a valid Purchase Order Number (PO Number) and any other relevant details, to:</w:t>
            </w:r>
          </w:p>
          <w:p w:rsidR="000A51C5" w:rsidP="00AD18B7" w:rsidRDefault="00AD18B7" w14:paraId="6949FBBB" w14:textId="7DE3AC6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Pr="009F6D76" w:rsidR="000A51C5" w:rsidP="00AD18B7" w:rsidRDefault="001248F7" w14:paraId="47B4A241" w14:textId="42B01B2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color w:val="0563C1"/>
                <w:sz w:val="22"/>
                <w:szCs w:val="22"/>
                <w:u w:val="single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2"/>
                <w:szCs w:val="22"/>
              </w:rPr>
              <w:t>[REDACTED]</w:t>
            </w:r>
          </w:p>
          <w:p w:rsidR="004F20EF" w:rsidP="00AD18B7" w:rsidRDefault="004F20EF" w14:paraId="51FA9E9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color w:val="0563C1"/>
                <w:sz w:val="22"/>
                <w:szCs w:val="22"/>
                <w:u w:val="single"/>
              </w:rPr>
            </w:pPr>
          </w:p>
          <w:p w:rsidR="00AD18B7" w:rsidP="00AD18B7" w:rsidRDefault="00AD18B7" w14:paraId="2D0DF7C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</w:pPr>
            <w:r w:rsidRPr="00DE0B2A"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>Copies of invoices should also be sent to the Buyer’s Authorised Representative and any other designated contacts as notified by the Buyer from time to time.</w:t>
            </w:r>
          </w:p>
          <w:p w:rsidR="00AD18B7" w:rsidP="00AD18B7" w:rsidRDefault="00AD18B7" w14:paraId="0BE75215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:rsidR="00AD18B7" w:rsidP="00AD18B7" w:rsidRDefault="00AD18B7" w14:paraId="4444995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cs="Arial"/>
                <w:color w:val="00000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>Within 10 Working Days of receipt of your countersigned copy of this Order Form, we will endeavour to send you a unique PO Number. You must be in receipt of a valid PO Number before submitting an invoice. </w:t>
            </w:r>
          </w:p>
          <w:p w:rsidR="00AD18B7" w:rsidP="00AD18B7" w:rsidRDefault="00AD18B7" w14:paraId="16BC654C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:rsidR="00AD18B7" w:rsidP="00AD18B7" w:rsidRDefault="00AD18B7" w14:paraId="5486C64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cs="Arial"/>
                <w:color w:val="00000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>To avoid delay in payment it is important that the invoice is compliant and that it includes a valid PO Number, item number (if applicable) and the details (name, email, and telephone number) of your Buyer contact (i.e. Buyer Authorised Representative). Non-compliant invoices may be sent back to you, which may lead to a delay in payment.</w:t>
            </w:r>
          </w:p>
          <w:p w:rsidR="00AD18B7" w:rsidP="00AD18B7" w:rsidRDefault="00AD18B7" w14:paraId="5171C8C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:rsidR="00AD18B7" w:rsidP="00AD18B7" w:rsidRDefault="00AD18B7" w14:paraId="152FF6C6" w14:textId="364BAF6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 xml:space="preserve">If you have a query regarding an outstanding payment please contact our Accounts Payable team by email to: </w:t>
            </w:r>
            <w:r w:rsidR="001248F7">
              <w:rPr>
                <w:rStyle w:val="normaltextrun"/>
                <w:rFonts w:ascii="Arial" w:hAnsi="Arial" w:cs="Arial"/>
                <w:b/>
                <w:bCs/>
                <w:color w:val="000000"/>
                <w:sz w:val="22"/>
                <w:szCs w:val="22"/>
              </w:rPr>
              <w:t>[REDACTED]</w:t>
            </w:r>
          </w:p>
          <w:p w:rsidR="00E90662" w:rsidP="008842A6" w:rsidRDefault="00E90662" w14:paraId="000000AF" w14:textId="3B9638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i/>
                <w:color w:val="000000"/>
                <w:sz w:val="24"/>
                <w:szCs w:val="24"/>
              </w:rPr>
            </w:pPr>
          </w:p>
        </w:tc>
      </w:tr>
      <w:tr w:rsidR="00E90662" w:rsidTr="06C8A2E6" w14:paraId="2787F6DE" w14:textId="77777777">
        <w:trPr>
          <w:trHeight w:val="560"/>
        </w:trPr>
        <w:tc>
          <w:tcPr>
            <w:tcW w:w="426" w:type="dxa"/>
            <w:tcMar/>
          </w:tcPr>
          <w:p w:rsidR="00E90662" w:rsidP="008842A6" w:rsidRDefault="00E90662" w14:paraId="000000B0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Pr="000E26E5" w:rsidR="00E90662" w:rsidP="008842A6" w:rsidRDefault="00D5496A" w14:paraId="000000B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29" w:hanging="29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 w:rsidRPr="000E26E5"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Service Levels</w:t>
            </w:r>
          </w:p>
        </w:tc>
        <w:tc>
          <w:tcPr>
            <w:tcW w:w="7230" w:type="dxa"/>
            <w:shd w:val="clear" w:color="auto" w:fill="auto"/>
            <w:tcMar/>
          </w:tcPr>
          <w:p w:rsidRPr="000E26E5" w:rsidR="00E90662" w:rsidP="008842A6" w:rsidRDefault="003638C6" w14:paraId="000000B2" w14:textId="4C28F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Service Levels: </w:t>
            </w:r>
            <w:r w:rsidRPr="00964EE9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  <w:t xml:space="preserve">as set out in </w:t>
            </w:r>
            <w:r w:rsidRPr="00964EE9" w:rsidR="00964EE9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  <w:t>Schedule 10 (Service Levels)</w:t>
            </w:r>
          </w:p>
          <w:p w:rsidRPr="000E26E5" w:rsidR="00E90662" w:rsidP="008842A6" w:rsidRDefault="00D5496A" w14:paraId="000000B3" w14:textId="4D5DF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0E26E5"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The Service Credit Cap </w:t>
            </w:r>
            <w:proofErr w:type="gramStart"/>
            <w:r w:rsidRPr="000E26E5">
              <w:rPr>
                <w:rFonts w:ascii="Arial" w:hAnsi="Arial" w:eastAsia="Arial" w:cs="Arial"/>
                <w:color w:val="000000"/>
                <w:sz w:val="24"/>
                <w:szCs w:val="24"/>
              </w:rPr>
              <w:t>is:</w:t>
            </w:r>
            <w:proofErr w:type="gramEnd"/>
            <w:r w:rsidRPr="000E26E5"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 </w:t>
            </w:r>
            <w:r w:rsidRPr="00D17699" w:rsidR="00D17699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  <w:t>N/A</w:t>
            </w:r>
          </w:p>
          <w:p w:rsidRPr="00C30BA2" w:rsidR="00E90662" w:rsidP="008842A6" w:rsidRDefault="00D5496A" w14:paraId="000000B4" w14:textId="258D0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0E26E5"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The Service Period is </w:t>
            </w:r>
            <w:r w:rsidRPr="003B5858"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duration: </w:t>
            </w:r>
            <w:r w:rsidRPr="003B5858" w:rsidR="003B5858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3B5858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  <w:t xml:space="preserve"> Month</w:t>
            </w:r>
          </w:p>
          <w:p w:rsidRPr="000E26E5" w:rsidR="00E90662" w:rsidP="008842A6" w:rsidRDefault="00D5496A" w14:paraId="000000B5" w14:textId="345CE3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0E26E5"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A Critical Service Level Failure </w:t>
            </w:r>
            <w:proofErr w:type="gramStart"/>
            <w:r w:rsidRPr="000E26E5">
              <w:rPr>
                <w:rFonts w:ascii="Arial" w:hAnsi="Arial" w:eastAsia="Arial" w:cs="Arial"/>
                <w:color w:val="000000"/>
                <w:sz w:val="24"/>
                <w:szCs w:val="24"/>
              </w:rPr>
              <w:t>is:</w:t>
            </w:r>
            <w:proofErr w:type="gramEnd"/>
            <w:r w:rsidRPr="000E26E5"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 </w:t>
            </w:r>
            <w:r w:rsidRPr="00255D82" w:rsidR="00255D82"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N/A</w:t>
            </w:r>
          </w:p>
        </w:tc>
      </w:tr>
      <w:tr w:rsidR="00E90662" w:rsidTr="06C8A2E6" w14:paraId="5F6F8F0B" w14:textId="77777777">
        <w:trPr>
          <w:trHeight w:val="920"/>
        </w:trPr>
        <w:tc>
          <w:tcPr>
            <w:tcW w:w="426" w:type="dxa"/>
            <w:tcMar/>
          </w:tcPr>
          <w:p w:rsidR="00E90662" w:rsidP="008842A6" w:rsidRDefault="00E90662" w14:paraId="000000B9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bookmarkStart w:name="_heading=h.1fob9te" w:colFirst="0" w:colLast="0" w:id="1"/>
            <w:bookmarkEnd w:id="1"/>
          </w:p>
        </w:tc>
        <w:tc>
          <w:tcPr>
            <w:tcW w:w="1842" w:type="dxa"/>
            <w:tcMar/>
          </w:tcPr>
          <w:p w:rsidR="00E90662" w:rsidP="008842A6" w:rsidRDefault="00D5496A" w14:paraId="000000B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Liability</w:t>
            </w:r>
          </w:p>
        </w:tc>
        <w:tc>
          <w:tcPr>
            <w:tcW w:w="7230" w:type="dxa"/>
            <w:tcMar/>
          </w:tcPr>
          <w:p w:rsidRPr="00E250CA" w:rsidR="00E90662" w:rsidP="008842A6" w:rsidRDefault="00D5496A" w14:paraId="000000BC" w14:textId="2DAF0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In accordance with Clause 15.1 each Party's total aggregate liability in each Contract Year under </w:t>
            </w:r>
            <w:r w:rsidR="00D2787C">
              <w:rPr>
                <w:rFonts w:ascii="Arial" w:hAnsi="Arial" w:eastAsia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 (whether in tort, contract or otherwise) is no more than the greater </w:t>
            </w:r>
            <w:r w:rsidRPr="008B339E"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of </w:t>
            </w:r>
            <w:r w:rsidRPr="004E1DD5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  <w:t>£</w:t>
            </w:r>
            <w:r w:rsidRPr="008B339E" w:rsidR="008B339E"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10</w:t>
            </w:r>
            <w:r w:rsidRPr="008B339E"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 xml:space="preserve"> million</w:t>
            </w:r>
            <w:r w:rsidRPr="008B339E"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 or </w:t>
            </w:r>
            <w:r w:rsidRPr="008B339E"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150</w:t>
            </w:r>
            <w:r w:rsidRPr="008B339E">
              <w:rPr>
                <w:rFonts w:ascii="Arial" w:hAnsi="Arial" w:eastAsia="Arial" w:cs="Arial"/>
                <w:color w:val="000000"/>
                <w:sz w:val="24"/>
                <w:szCs w:val="24"/>
              </w:rPr>
              <w:t>% of the Estimated Yearly Charges</w:t>
            </w:r>
            <w:r w:rsidRPr="008B339E" w:rsidR="008B339E">
              <w:rPr>
                <w:rFonts w:ascii="Arial" w:hAnsi="Arial" w:eastAsia="Arial" w:cs="Arial"/>
                <w:color w:val="000000"/>
                <w:sz w:val="24"/>
                <w:szCs w:val="24"/>
              </w:rPr>
              <w:t>.</w:t>
            </w:r>
          </w:p>
          <w:p w:rsidR="00E250CA" w:rsidP="00E250CA" w:rsidRDefault="00D5496A" w14:paraId="000000BD" w14:textId="5BDD11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In accordance with Clause 15.5, the Supplier’s total aggregate liability in each Contract Year under Clause 18.8.5 is no more than the Data Protection Liability, being </w:t>
            </w:r>
            <w:r w:rsidRPr="00E250CA">
              <w:rPr>
                <w:rFonts w:ascii="Arial" w:hAnsi="Arial" w:eastAsia="Arial" w:cs="Arial"/>
                <w:b/>
                <w:iCs/>
                <w:color w:val="000000"/>
                <w:sz w:val="24"/>
                <w:szCs w:val="24"/>
              </w:rPr>
              <w:t>£10 million</w:t>
            </w:r>
            <w:r w:rsidR="00F47077">
              <w:rPr>
                <w:rFonts w:ascii="Arial" w:hAnsi="Arial" w:eastAsia="Arial" w:cs="Arial"/>
                <w:b/>
                <w:iCs/>
                <w:color w:val="000000"/>
                <w:sz w:val="24"/>
                <w:szCs w:val="24"/>
              </w:rPr>
              <w:t>.</w:t>
            </w:r>
          </w:p>
          <w:p w:rsidR="00E90662" w:rsidP="008842A6" w:rsidRDefault="00E90662" w14:paraId="000000C0" w14:textId="4E750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</w:tc>
      </w:tr>
      <w:tr w:rsidR="00E90662" w:rsidTr="06C8A2E6" w14:paraId="04EAC531" w14:textId="77777777">
        <w:trPr>
          <w:trHeight w:val="920"/>
        </w:trPr>
        <w:tc>
          <w:tcPr>
            <w:tcW w:w="426" w:type="dxa"/>
            <w:tcMar/>
          </w:tcPr>
          <w:p w:rsidR="00E90662" w:rsidP="008842A6" w:rsidRDefault="00E90662" w14:paraId="000000C1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C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Cyber Essentials Certification</w:t>
            </w:r>
          </w:p>
        </w:tc>
        <w:tc>
          <w:tcPr>
            <w:tcW w:w="7230" w:type="dxa"/>
            <w:tcMar/>
          </w:tcPr>
          <w:p w:rsidR="00E90662" w:rsidP="00CA439D" w:rsidRDefault="00D5496A" w14:paraId="000000C6" w14:textId="4481E8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  <w:highlight w:val="yellow"/>
              </w:rPr>
            </w:pPr>
            <w:r w:rsidRPr="00595E2E">
              <w:rPr>
                <w:rFonts w:ascii="Arial" w:hAnsi="Arial" w:eastAsia="Arial" w:cs="Arial"/>
                <w:color w:val="000000"/>
                <w:sz w:val="24"/>
                <w:szCs w:val="24"/>
                <w:lang w:val="fr-FR"/>
              </w:rPr>
              <w:t xml:space="preserve">Cyber Essentials Scheme Plus Certificate (or equivalent). 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Details in Schedule 19 (Cyber Essentials Scheme)</w:t>
            </w:r>
          </w:p>
        </w:tc>
      </w:tr>
      <w:tr w:rsidR="00E90662" w:rsidTr="06C8A2E6" w14:paraId="3D9BA378" w14:textId="77777777">
        <w:trPr>
          <w:trHeight w:val="720"/>
        </w:trPr>
        <w:tc>
          <w:tcPr>
            <w:tcW w:w="426" w:type="dxa"/>
            <w:tcMar/>
          </w:tcPr>
          <w:p w:rsidR="00E90662" w:rsidP="008842A6" w:rsidRDefault="00E90662" w14:paraId="000000C7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C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Progress Meetings and Progress Reports</w:t>
            </w:r>
          </w:p>
        </w:tc>
        <w:tc>
          <w:tcPr>
            <w:tcW w:w="7230" w:type="dxa"/>
            <w:tcMar/>
          </w:tcPr>
          <w:p w:rsidR="00E90662" w:rsidP="008842A6" w:rsidRDefault="00D5496A" w14:paraId="000000C9" w14:textId="015CD83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The Supplier shall attend Progress Meetings with the Buyer </w:t>
            </w:r>
            <w:r w:rsidR="0027319E">
              <w:rPr>
                <w:rFonts w:ascii="Arial" w:hAnsi="Arial" w:eastAsia="Arial" w:cs="Arial"/>
                <w:color w:val="000000"/>
                <w:sz w:val="24"/>
                <w:szCs w:val="24"/>
              </w:rPr>
              <w:t>as further detailed in Schedule 2 (Specification)</w:t>
            </w:r>
          </w:p>
          <w:p w:rsidRPr="002F0D65" w:rsidR="00E90662" w:rsidP="002F0D65" w:rsidRDefault="00D5496A" w14:paraId="000000CA" w14:textId="244CEE22">
            <w:pPr>
              <w:numPr>
                <w:ilvl w:val="0"/>
                <w:numId w:val="6"/>
              </w:numP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2F0D65"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The Supplier shall provide the Buyer with Progress Reports </w:t>
            </w:r>
            <w:r w:rsidRPr="002F0D65" w:rsidR="002F0D65">
              <w:rPr>
                <w:rFonts w:ascii="Arial" w:hAnsi="Arial" w:eastAsia="Arial" w:cs="Arial"/>
                <w:color w:val="000000"/>
                <w:sz w:val="24"/>
                <w:szCs w:val="24"/>
              </w:rPr>
              <w:t>as further detailed in Schedule 2 (Specification)</w:t>
            </w:r>
          </w:p>
        </w:tc>
      </w:tr>
      <w:tr w:rsidR="00E90662" w:rsidTr="06C8A2E6" w14:paraId="7B567D39" w14:textId="77777777">
        <w:trPr>
          <w:trHeight w:val="720"/>
        </w:trPr>
        <w:tc>
          <w:tcPr>
            <w:tcW w:w="426" w:type="dxa"/>
            <w:tcMar/>
          </w:tcPr>
          <w:p w:rsidR="00E90662" w:rsidP="008842A6" w:rsidRDefault="00E90662" w14:paraId="000000CB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CC" w14:textId="720B18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Guarantor</w:t>
            </w:r>
          </w:p>
        </w:tc>
        <w:tc>
          <w:tcPr>
            <w:tcW w:w="7230" w:type="dxa"/>
            <w:tcMar/>
          </w:tcPr>
          <w:p w:rsidR="00E90662" w:rsidP="008842A6" w:rsidRDefault="00D5496A" w14:paraId="000000CE" w14:textId="5AB0394F">
            <w:pP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Not applicable</w:t>
            </w:r>
          </w:p>
        </w:tc>
      </w:tr>
      <w:tr w:rsidR="00E90662" w:rsidTr="06C8A2E6" w14:paraId="400EE0CE" w14:textId="77777777">
        <w:trPr>
          <w:trHeight w:val="720"/>
        </w:trPr>
        <w:tc>
          <w:tcPr>
            <w:tcW w:w="426" w:type="dxa"/>
            <w:tcMar/>
          </w:tcPr>
          <w:p w:rsidR="00E90662" w:rsidP="008842A6" w:rsidRDefault="00E90662" w14:paraId="000000CF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D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Virtual Library</w:t>
            </w:r>
          </w:p>
        </w:tc>
        <w:tc>
          <w:tcPr>
            <w:tcW w:w="7230" w:type="dxa"/>
            <w:tcMar/>
          </w:tcPr>
          <w:p w:rsidR="00E90662" w:rsidP="008842A6" w:rsidRDefault="00D5496A" w14:paraId="000000D1" w14:textId="77777777">
            <w:pP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In accordance with Paragraph 2.2. of Schedule 30 (Exit Management)</w:t>
            </w:r>
          </w:p>
          <w:p w:rsidRPr="00A83F23" w:rsidR="00E90662" w:rsidP="008842A6" w:rsidRDefault="00D5496A" w14:paraId="000000D2" w14:textId="77347C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the period in which the Supplier must create and maintain the Virtual Library, is </w:t>
            </w:r>
            <w:r w:rsidRPr="00A83F23">
              <w:rPr>
                <w:rFonts w:ascii="Arial" w:hAnsi="Arial" w:eastAsia="Arial" w:cs="Arial"/>
                <w:color w:val="000000"/>
                <w:sz w:val="24"/>
                <w:szCs w:val="24"/>
              </w:rPr>
              <w:t>as set out in that Paragraph; and</w:t>
            </w:r>
          </w:p>
          <w:p w:rsidRPr="00195791" w:rsidR="00E90662" w:rsidP="008842A6" w:rsidRDefault="00D5496A" w14:paraId="000000D5" w14:textId="5B723A9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 w:rsidRPr="00A83F23"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the Supplier shall update the Virtual Library every </w:t>
            </w:r>
            <w:r w:rsidRPr="00A83F23" w:rsidR="00195791">
              <w:rPr>
                <w:rFonts w:ascii="Arial" w:hAnsi="Arial" w:eastAsia="Arial" w:cs="Arial"/>
                <w:color w:val="000000"/>
                <w:sz w:val="24"/>
                <w:szCs w:val="24"/>
              </w:rPr>
              <w:t>3 months</w:t>
            </w:r>
            <w:r w:rsidRPr="00A83F23">
              <w:rPr>
                <w:rFonts w:ascii="Arial" w:hAnsi="Arial" w:eastAsia="Arial" w:cs="Arial"/>
                <w:color w:val="000000"/>
                <w:sz w:val="24"/>
                <w:szCs w:val="24"/>
              </w:rPr>
              <w:t>.</w:t>
            </w:r>
          </w:p>
        </w:tc>
      </w:tr>
      <w:tr w:rsidR="00E90662" w:rsidTr="06C8A2E6" w14:paraId="710D2371" w14:textId="77777777">
        <w:trPr>
          <w:trHeight w:val="1320"/>
        </w:trPr>
        <w:tc>
          <w:tcPr>
            <w:tcW w:w="426" w:type="dxa"/>
            <w:tcMar/>
          </w:tcPr>
          <w:p w:rsidR="00E90662" w:rsidP="008842A6" w:rsidRDefault="00E90662" w14:paraId="000000D6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D7" w14:textId="30B98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 xml:space="preserve">Supplier’s </w:t>
            </w:r>
          </w:p>
          <w:p w:rsidR="00E90662" w:rsidP="008842A6" w:rsidRDefault="00D5496A" w14:paraId="000000D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Contract</w:t>
            </w:r>
          </w:p>
          <w:p w:rsidR="00E90662" w:rsidP="008842A6" w:rsidRDefault="00D5496A" w14:paraId="000000D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tcW w:w="7230" w:type="dxa"/>
            <w:tcMar/>
          </w:tcPr>
          <w:p w:rsidRPr="00EA4CA4" w:rsidR="00E90662" w:rsidP="008842A6" w:rsidRDefault="00137021" w14:paraId="000000DD" w14:textId="68F07AB5">
            <w:pPr>
              <w:spacing w:before="120" w:after="120" w:line="240" w:lineRule="auto"/>
              <w:rPr>
                <w:rFonts w:ascii="Arial" w:hAnsi="Arial" w:cs="Arial"/>
                <w:color w:val="373536"/>
                <w:lang w:eastAsia="en-US"/>
                <w14:ligatures w14:val="standardContextual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</w:rPr>
              <w:t>[REDACTED]</w:t>
            </w:r>
          </w:p>
        </w:tc>
      </w:tr>
      <w:tr w:rsidR="00E90662" w:rsidTr="06C8A2E6" w14:paraId="2015A7D4" w14:textId="77777777">
        <w:trPr>
          <w:trHeight w:val="1320"/>
        </w:trPr>
        <w:tc>
          <w:tcPr>
            <w:tcW w:w="426" w:type="dxa"/>
            <w:tcMar/>
          </w:tcPr>
          <w:p w:rsidR="00E90662" w:rsidP="008842A6" w:rsidRDefault="00E90662" w14:paraId="000000DE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D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Supplier Authorised Representative</w:t>
            </w:r>
          </w:p>
        </w:tc>
        <w:tc>
          <w:tcPr>
            <w:tcW w:w="7230" w:type="dxa"/>
            <w:tcMar/>
          </w:tcPr>
          <w:p w:rsidRPr="00EA4CA4" w:rsidR="00E90662" w:rsidP="008842A6" w:rsidRDefault="00137021" w14:paraId="000000E3" w14:textId="42368718">
            <w:pPr>
              <w:spacing w:before="120" w:after="120" w:line="240" w:lineRule="auto"/>
              <w:rPr>
                <w:rFonts w:ascii="Arial" w:hAnsi="Arial" w:cs="Arial"/>
                <w:color w:val="373536"/>
                <w:lang w:eastAsia="en-US"/>
                <w14:ligatures w14:val="standardContextual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</w:rPr>
              <w:t>[REDACTED]</w:t>
            </w:r>
          </w:p>
        </w:tc>
      </w:tr>
      <w:tr w:rsidR="00E90662" w:rsidTr="06C8A2E6" w14:paraId="79D43A91" w14:textId="77777777">
        <w:trPr>
          <w:trHeight w:val="547"/>
        </w:trPr>
        <w:tc>
          <w:tcPr>
            <w:tcW w:w="426" w:type="dxa"/>
            <w:tcMar/>
          </w:tcPr>
          <w:p w:rsidR="00E90662" w:rsidP="008842A6" w:rsidRDefault="00E90662" w14:paraId="000000E4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E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Supplier Compliance Officer</w:t>
            </w:r>
          </w:p>
        </w:tc>
        <w:tc>
          <w:tcPr>
            <w:tcW w:w="7230" w:type="dxa"/>
            <w:tcMar/>
          </w:tcPr>
          <w:p w:rsidRPr="00EA4CA4" w:rsidR="00E90662" w:rsidP="008842A6" w:rsidRDefault="00137021" w14:paraId="000000E9" w14:textId="2D06F346">
            <w:pPr>
              <w:spacing w:before="120" w:after="120" w:line="240" w:lineRule="auto"/>
              <w:rPr>
                <w:rFonts w:ascii="Arial" w:hAnsi="Arial" w:cs="Arial"/>
                <w:color w:val="373536"/>
                <w:lang w:eastAsia="en-US"/>
                <w14:ligatures w14:val="standardContextual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</w:rPr>
              <w:t>[REDACTED]</w:t>
            </w:r>
          </w:p>
        </w:tc>
      </w:tr>
      <w:tr w:rsidR="00E90662" w:rsidTr="06C8A2E6" w14:paraId="5DD7C29D" w14:textId="77777777">
        <w:trPr>
          <w:trHeight w:val="1320"/>
        </w:trPr>
        <w:tc>
          <w:tcPr>
            <w:tcW w:w="426" w:type="dxa"/>
            <w:tcMar/>
          </w:tcPr>
          <w:p w:rsidR="00E90662" w:rsidP="008842A6" w:rsidRDefault="00E90662" w14:paraId="000000EA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E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Supplier Data Protection Officer</w:t>
            </w:r>
          </w:p>
        </w:tc>
        <w:tc>
          <w:tcPr>
            <w:tcW w:w="7230" w:type="dxa"/>
            <w:tcMar/>
          </w:tcPr>
          <w:p w:rsidRPr="00EA4CA4" w:rsidR="00E90662" w:rsidP="008842A6" w:rsidRDefault="00137021" w14:paraId="000000EF" w14:textId="3D48F507">
            <w:pPr>
              <w:spacing w:before="120" w:after="120" w:line="240" w:lineRule="auto"/>
              <w:rPr>
                <w:rFonts w:ascii="Arial" w:hAnsi="Arial" w:cs="Arial"/>
                <w:color w:val="373536"/>
                <w:lang w:eastAsia="en-US"/>
                <w14:ligatures w14:val="standardContextual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</w:rPr>
              <w:t>[REDACTED]</w:t>
            </w:r>
          </w:p>
        </w:tc>
      </w:tr>
      <w:tr w:rsidR="00E90662" w:rsidTr="06C8A2E6" w14:paraId="3951D747" w14:textId="77777777">
        <w:trPr>
          <w:trHeight w:val="1320"/>
        </w:trPr>
        <w:tc>
          <w:tcPr>
            <w:tcW w:w="426" w:type="dxa"/>
            <w:tcMar/>
          </w:tcPr>
          <w:p w:rsidR="00E90662" w:rsidP="008842A6" w:rsidRDefault="00E90662" w14:paraId="000000F0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F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Supplier Marketing Contact</w:t>
            </w:r>
          </w:p>
        </w:tc>
        <w:tc>
          <w:tcPr>
            <w:tcW w:w="7230" w:type="dxa"/>
            <w:tcMar/>
          </w:tcPr>
          <w:p w:rsidRPr="00EA4CA4" w:rsidR="00E90662" w:rsidP="008842A6" w:rsidRDefault="00137021" w14:paraId="000000F5" w14:textId="2D13DD77">
            <w:pPr>
              <w:spacing w:before="120" w:after="120" w:line="240" w:lineRule="auto"/>
              <w:rPr>
                <w:rFonts w:ascii="Arial" w:hAnsi="Arial" w:cs="Arial"/>
                <w:color w:val="373536"/>
                <w:lang w:eastAsia="en-US"/>
                <w14:ligatures w14:val="standardContextual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</w:rPr>
              <w:t>[REDACTED]</w:t>
            </w:r>
          </w:p>
        </w:tc>
      </w:tr>
      <w:tr w:rsidR="00E90662" w:rsidTr="06C8A2E6" w14:paraId="13BC9B42" w14:textId="77777777">
        <w:trPr>
          <w:trHeight w:val="1320"/>
        </w:trPr>
        <w:tc>
          <w:tcPr>
            <w:tcW w:w="426" w:type="dxa"/>
            <w:tcMar/>
          </w:tcPr>
          <w:p w:rsidR="00E90662" w:rsidP="008842A6" w:rsidRDefault="00E90662" w14:paraId="000000F6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F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tcW w:w="7230" w:type="dxa"/>
            <w:shd w:val="clear" w:color="auto" w:fill="auto"/>
            <w:tcMar/>
          </w:tcPr>
          <w:p w:rsidR="6F7213CA" w:rsidP="06C8A2E6" w:rsidRDefault="6F7213CA" w14:paraId="1C87EA28" w14:textId="7ED0D41C">
            <w:pPr>
              <w:pStyle w:val="Normal"/>
              <w:suppressLineNumbers w:val="0"/>
              <w:bidi w:val="0"/>
              <w:spacing w:before="120" w:beforeAutospacing="off" w:after="120" w:afterAutospacing="off" w:line="240" w:lineRule="auto"/>
              <w:ind w:left="0" w:right="0"/>
              <w:jc w:val="left"/>
              <w:rPr>
                <w:rFonts w:ascii="Arial" w:hAnsi="Arial" w:cs="Arial"/>
                <w:b w:val="1"/>
                <w:bCs w:val="1"/>
                <w:color w:val="373536"/>
                <w:lang w:eastAsia="en-US"/>
              </w:rPr>
            </w:pPr>
            <w:r w:rsidRPr="06C8A2E6" w:rsidR="6F7213CA">
              <w:rPr>
                <w:rFonts w:ascii="Arial" w:hAnsi="Arial" w:cs="Arial"/>
                <w:b w:val="1"/>
                <w:bCs w:val="1"/>
                <w:color w:val="373536"/>
                <w:lang w:eastAsia="en-US"/>
              </w:rPr>
              <w:t>[REDACTED]</w:t>
            </w:r>
          </w:p>
          <w:p w:rsidR="00E90662" w:rsidP="20F92174" w:rsidRDefault="00E90662" w14:paraId="000000FC" w14:textId="16B14119">
            <w:pPr>
              <w:spacing w:before="120" w:after="120" w:line="240" w:lineRule="auto"/>
              <w:rPr>
                <w:rFonts w:ascii="Arial" w:hAnsi="Arial" w:eastAsia="Arial" w:cs="Arial"/>
                <w:highlight w:val="green"/>
                <w:lang w:val="en-US" w:eastAsia="en-US"/>
              </w:rPr>
            </w:pPr>
          </w:p>
        </w:tc>
      </w:tr>
      <w:tr w:rsidR="00E90662" w:rsidTr="06C8A2E6" w14:paraId="459CEBFF" w14:textId="77777777">
        <w:trPr>
          <w:trHeight w:val="1942"/>
        </w:trPr>
        <w:tc>
          <w:tcPr>
            <w:tcW w:w="426" w:type="dxa"/>
            <w:tcMar/>
          </w:tcPr>
          <w:p w:rsidR="00E90662" w:rsidP="008842A6" w:rsidRDefault="00E90662" w14:paraId="000000FD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Mar/>
          </w:tcPr>
          <w:p w:rsidR="00E90662" w:rsidP="008842A6" w:rsidRDefault="00D5496A" w14:paraId="000000F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Buyer Authorised Representative</w:t>
            </w:r>
          </w:p>
        </w:tc>
        <w:tc>
          <w:tcPr>
            <w:tcW w:w="7230" w:type="dxa"/>
            <w:tcMar/>
          </w:tcPr>
          <w:p w:rsidR="00E90662" w:rsidP="008842A6" w:rsidRDefault="001248F7" w14:paraId="00000102" w14:textId="7B0452BB">
            <w:pPr>
              <w:spacing w:before="120" w:after="120" w:line="240" w:lineRule="auto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</w:rPr>
              <w:t>[REDACTED]</w:t>
            </w:r>
          </w:p>
        </w:tc>
      </w:tr>
    </w:tbl>
    <w:p w:rsidR="00E90662" w:rsidRDefault="00E90662" w14:paraId="00000103" w14:textId="77777777">
      <w:pPr>
        <w:spacing w:after="120"/>
        <w:rPr>
          <w:rFonts w:ascii="Arial" w:hAnsi="Arial" w:eastAsia="Arial" w:cs="Arial"/>
          <w:sz w:val="24"/>
          <w:szCs w:val="24"/>
        </w:rPr>
      </w:pPr>
    </w:p>
    <w:tbl>
      <w:tblPr>
        <w:tblW w:w="9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E90662" w:rsidTr="00E90662" w14:paraId="31A75501" w14:textId="77777777">
        <w:trPr>
          <w:trHeight w:val="1162"/>
        </w:trPr>
        <w:tc>
          <w:tcPr>
            <w:tcW w:w="4506" w:type="dxa"/>
            <w:gridSpan w:val="2"/>
          </w:tcPr>
          <w:p w:rsidR="00E90662" w:rsidRDefault="00D5496A" w14:paraId="00000104" w14:textId="1C672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E90662" w:rsidRDefault="00D5496A" w14:paraId="00000106" w14:textId="6254ED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For and on behalf of the Buyer</w:t>
            </w:r>
            <w:r w:rsidR="00195791">
              <w:rPr>
                <w:rFonts w:ascii="Arial" w:hAnsi="Arial" w:eastAsia="Arial" w:cs="Arial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E90662" w:rsidTr="00E90662" w14:paraId="7B74DD3A" w14:textId="77777777">
        <w:trPr>
          <w:trHeight w:val="620"/>
        </w:trPr>
        <w:tc>
          <w:tcPr>
            <w:tcW w:w="1526" w:type="dxa"/>
          </w:tcPr>
          <w:p w:rsidR="00E90662" w:rsidRDefault="00D5496A" w14:paraId="0000010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E90662" w:rsidRDefault="00190322" w14:paraId="00000109" w14:textId="57C0808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</w:rPr>
              <w:t>[REDACTED]</w:t>
            </w:r>
          </w:p>
        </w:tc>
        <w:tc>
          <w:tcPr>
            <w:tcW w:w="1698" w:type="dxa"/>
          </w:tcPr>
          <w:p w:rsidR="00E90662" w:rsidRDefault="00D5496A" w14:paraId="0000010A" w14:textId="777777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E90662" w:rsidRDefault="00190322" w14:paraId="0000010B" w14:textId="128120F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</w:rPr>
              <w:t>[REDACTED]</w:t>
            </w:r>
          </w:p>
        </w:tc>
      </w:tr>
      <w:tr w:rsidR="00E90662" w:rsidTr="00E90662" w14:paraId="4D58006B" w14:textId="77777777">
        <w:trPr>
          <w:trHeight w:val="620"/>
        </w:trPr>
        <w:tc>
          <w:tcPr>
            <w:tcW w:w="1526" w:type="dxa"/>
          </w:tcPr>
          <w:p w:rsidR="00E90662" w:rsidRDefault="00D5496A" w14:paraId="0000010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E90662" w:rsidRDefault="00190322" w14:paraId="0000010D" w14:textId="156B8E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</w:rPr>
              <w:t>[REDACTED]</w:t>
            </w:r>
          </w:p>
        </w:tc>
        <w:tc>
          <w:tcPr>
            <w:tcW w:w="1698" w:type="dxa"/>
          </w:tcPr>
          <w:p w:rsidR="00E90662" w:rsidRDefault="00D5496A" w14:paraId="0000010E" w14:textId="777777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E90662" w:rsidRDefault="00190322" w14:paraId="0000010F" w14:textId="2E434A1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</w:rPr>
              <w:t>[REDACTED]</w:t>
            </w:r>
          </w:p>
        </w:tc>
      </w:tr>
      <w:tr w:rsidR="00E90662" w:rsidTr="00E90662" w14:paraId="4414D692" w14:textId="77777777">
        <w:trPr>
          <w:trHeight w:val="620"/>
        </w:trPr>
        <w:tc>
          <w:tcPr>
            <w:tcW w:w="1526" w:type="dxa"/>
          </w:tcPr>
          <w:p w:rsidR="00E90662" w:rsidRDefault="00D5496A" w14:paraId="0000011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E90662" w:rsidRDefault="00190322" w14:paraId="00000111" w14:textId="5AFF361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</w:rPr>
              <w:t>[REDACTED]</w:t>
            </w:r>
          </w:p>
        </w:tc>
        <w:tc>
          <w:tcPr>
            <w:tcW w:w="1698" w:type="dxa"/>
          </w:tcPr>
          <w:p w:rsidR="00E90662" w:rsidRDefault="00D5496A" w14:paraId="00000112" w14:textId="777777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E90662" w:rsidRDefault="00190322" w14:paraId="00000113" w14:textId="4A7235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</w:rPr>
              <w:t>[REDACTED]</w:t>
            </w:r>
          </w:p>
        </w:tc>
      </w:tr>
      <w:tr w:rsidR="00E90662" w:rsidTr="00E90662" w14:paraId="6E7886BD" w14:textId="77777777">
        <w:trPr>
          <w:trHeight w:val="651"/>
        </w:trPr>
        <w:tc>
          <w:tcPr>
            <w:tcW w:w="1526" w:type="dxa"/>
          </w:tcPr>
          <w:p w:rsidR="00E90662" w:rsidRDefault="00D5496A" w14:paraId="0000011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E90662" w:rsidRDefault="00190322" w14:paraId="00000115" w14:textId="0E93B7C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22/05/24</w:t>
            </w:r>
          </w:p>
        </w:tc>
        <w:tc>
          <w:tcPr>
            <w:tcW w:w="1698" w:type="dxa"/>
          </w:tcPr>
          <w:p w:rsidR="00E90662" w:rsidRDefault="00D5496A" w14:paraId="00000116" w14:textId="777777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E90662" w:rsidRDefault="00190322" w14:paraId="00000117" w14:textId="68E2F7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22/05/24</w:t>
            </w:r>
          </w:p>
        </w:tc>
      </w:tr>
    </w:tbl>
    <w:p w:rsidR="00E90662" w:rsidRDefault="00E90662" w14:paraId="00000118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1871" w:hanging="720"/>
        <w:rPr>
          <w:rFonts w:ascii="Arial" w:hAnsi="Arial" w:eastAsia="Arial" w:cs="Arial"/>
          <w:i/>
          <w:color w:val="000000"/>
          <w:sz w:val="24"/>
          <w:szCs w:val="24"/>
        </w:rPr>
      </w:pPr>
      <w:bookmarkStart w:name="bookmark=id.30j0zll" w:colFirst="0" w:colLast="0" w:id="2"/>
      <w:bookmarkEnd w:id="2"/>
    </w:p>
    <w:p w:rsidR="00E90662" w:rsidRDefault="00E90662" w14:paraId="00000119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1871" w:hanging="720"/>
        <w:rPr>
          <w:rFonts w:ascii="Arial" w:hAnsi="Arial" w:eastAsia="Arial" w:cs="Arial"/>
          <w:i/>
          <w:color w:val="000000"/>
          <w:sz w:val="24"/>
          <w:szCs w:val="24"/>
        </w:rPr>
      </w:pPr>
    </w:p>
    <w:p w:rsidR="00E90662" w:rsidRDefault="00E90662" w14:paraId="0000011A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1871" w:hanging="720"/>
        <w:rPr>
          <w:rFonts w:ascii="Arial" w:hAnsi="Arial" w:eastAsia="Arial" w:cs="Arial"/>
          <w:i/>
          <w:color w:val="000000"/>
          <w:sz w:val="24"/>
          <w:szCs w:val="24"/>
        </w:rPr>
      </w:pPr>
    </w:p>
    <w:p w:rsidR="00E90662" w:rsidRDefault="00E90662" w14:paraId="0000011B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142" w:hanging="284"/>
        <w:rPr>
          <w:rFonts w:ascii="Arial" w:hAnsi="Arial" w:eastAsia="Arial" w:cs="Arial"/>
          <w:color w:val="000000"/>
          <w:sz w:val="24"/>
          <w:szCs w:val="24"/>
        </w:rPr>
      </w:pPr>
      <w:bookmarkStart w:name="bookmark=id.3znysh7" w:colFirst="0" w:colLast="0" w:id="3"/>
      <w:bookmarkEnd w:id="3"/>
    </w:p>
    <w:sectPr w:rsidR="00E9066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orient="portrait"/>
      <w:pgMar w:top="1440" w:right="1440" w:bottom="127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56BB0" w:rsidRDefault="00956BB0" w14:paraId="71374792" w14:textId="77777777">
      <w:pPr>
        <w:spacing w:after="0" w:line="240" w:lineRule="auto"/>
      </w:pPr>
      <w:r>
        <w:separator/>
      </w:r>
    </w:p>
  </w:endnote>
  <w:endnote w:type="continuationSeparator" w:id="0">
    <w:p w:rsidR="00956BB0" w:rsidRDefault="00956BB0" w14:paraId="4D1CC4C2" w14:textId="77777777">
      <w:pPr>
        <w:spacing w:after="0" w:line="240" w:lineRule="auto"/>
      </w:pPr>
      <w:r>
        <w:continuationSeparator/>
      </w:r>
    </w:p>
  </w:endnote>
  <w:endnote w:type="continuationNotice" w:id="1">
    <w:p w:rsidR="00956BB0" w:rsidRDefault="00956BB0" w14:paraId="375D8CD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6E1AB4" w:rsidRDefault="007401F8" w14:paraId="6B7AB1AB" w14:textId="00F2A4B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7A4C6CE" wp14:editId="5B3661B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17" name="Text Box 17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401F8" w:rsidR="007401F8" w:rsidP="007401F8" w:rsidRDefault="007401F8" w14:paraId="4D0A9CE7" w14:textId="2B322196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401F8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C36C3F9">
            <v:shapetype id="_x0000_t202" coordsize="21600,21600" o:spt="202" path="m,l,21600r21600,l21600,xe" w14:anchorId="77A4C6CE">
              <v:stroke joinstyle="miter"/>
              <v:path gradientshapeok="t" o:connecttype="rect"/>
            </v:shapetype>
            <v:shape id="Text Box 17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-SENSITIVE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textbox style="mso-fit-shape-to-text:t" inset="0,0,0,15pt">
                <w:txbxContent>
                  <w:p w:rsidRPr="007401F8" w:rsidR="007401F8" w:rsidP="007401F8" w:rsidRDefault="007401F8" w14:paraId="7E201ED3" w14:textId="2B322196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7401F8">
                      <w:rPr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E90662" w:rsidRDefault="007401F8" w14:paraId="00000124" w14:textId="10AAE94C">
    <w:pPr>
      <w:tabs>
        <w:tab w:val="center" w:pos="4513"/>
        <w:tab w:val="right" w:pos="9026"/>
      </w:tabs>
      <w:spacing w:after="0"/>
      <w:rPr>
        <w:color w:val="A6A6A6"/>
      </w:rPr>
    </w:pPr>
    <w:r>
      <w:rPr>
        <w:noProof/>
        <w:color w:val="A6A6A6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07C4D09F" wp14:editId="34A10563">
              <wp:simplePos x="914400" y="95821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18" name="Text Box 18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401F8" w:rsidR="007401F8" w:rsidP="007401F8" w:rsidRDefault="007401F8" w14:paraId="77EFCE30" w14:textId="45C5EF96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401F8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811FC95">
            <v:shapetype id="_x0000_t202" coordsize="21600,21600" o:spt="202" path="m,l,21600r21600,l21600,xe" w14:anchorId="07C4D09F">
              <v:stroke joinstyle="miter"/>
              <v:path gradientshapeok="t" o:connecttype="rect"/>
            </v:shapetype>
            <v:shape id="Text Box 18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-SENSITIVE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>
              <v:textbox style="mso-fit-shape-to-text:t" inset="0,0,0,15pt">
                <w:txbxContent>
                  <w:p w:rsidRPr="007401F8" w:rsidR="007401F8" w:rsidP="007401F8" w:rsidRDefault="007401F8" w14:paraId="2812A731" w14:textId="45C5EF96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7401F8">
                      <w:rPr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E90662" w:rsidP="008842A6" w:rsidRDefault="0069075B" w14:paraId="00000126" w14:textId="342B08CF">
    <w:pPr>
      <w:tabs>
        <w:tab w:val="center" w:pos="4513"/>
        <w:tab w:val="right" w:pos="9026"/>
      </w:tabs>
      <w:spacing w:after="0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sz w:val="20"/>
        <w:szCs w:val="20"/>
      </w:rPr>
      <w:t>v.</w:t>
    </w:r>
    <w:r w:rsidR="00D5496A">
      <w:rPr>
        <w:rFonts w:ascii="Arial" w:hAnsi="Arial" w:eastAsia="Arial" w:cs="Arial"/>
        <w:sz w:val="20"/>
        <w:szCs w:val="20"/>
      </w:rPr>
      <w:t>1.</w:t>
    </w:r>
    <w:r w:rsidR="008842A6">
      <w:rPr>
        <w:rFonts w:ascii="Arial" w:hAnsi="Arial" w:eastAsia="Arial" w:cs="Arial"/>
        <w:sz w:val="20"/>
        <w:szCs w:val="20"/>
      </w:rPr>
      <w:t>2</w:t>
    </w:r>
    <w:r w:rsidR="00D5496A">
      <w:rPr>
        <w:rFonts w:ascii="Arial" w:hAnsi="Arial" w:eastAsia="Arial" w:cs="Arial"/>
        <w:sz w:val="20"/>
        <w:szCs w:val="20"/>
      </w:rPr>
      <w:tab/>
    </w:r>
    <w:r w:rsidR="00D5496A">
      <w:rPr>
        <w:rFonts w:ascii="Arial" w:hAnsi="Arial" w:eastAsia="Arial" w:cs="Arial"/>
        <w:color w:val="000000"/>
        <w:sz w:val="20"/>
        <w:szCs w:val="20"/>
      </w:rPr>
      <w:tab/>
    </w:r>
    <w:r w:rsidR="00D5496A">
      <w:rPr>
        <w:rFonts w:ascii="Arial" w:hAnsi="Arial" w:eastAsia="Arial" w:cs="Arial"/>
        <w:color w:val="000000"/>
        <w:sz w:val="20"/>
        <w:szCs w:val="20"/>
      </w:rPr>
      <w:t xml:space="preserve"> </w:t>
    </w:r>
    <w:r w:rsidR="00D5496A">
      <w:rPr>
        <w:rFonts w:ascii="Arial" w:hAnsi="Arial" w:eastAsia="Arial" w:cs="Arial"/>
        <w:color w:val="000000"/>
        <w:sz w:val="20"/>
        <w:szCs w:val="20"/>
      </w:rPr>
      <w:fldChar w:fldCharType="begin"/>
    </w:r>
    <w:r w:rsidR="00D5496A">
      <w:rPr>
        <w:rFonts w:ascii="Arial" w:hAnsi="Arial" w:eastAsia="Arial" w:cs="Arial"/>
        <w:color w:val="000000"/>
        <w:sz w:val="20"/>
        <w:szCs w:val="20"/>
      </w:rPr>
      <w:instrText>PAGE</w:instrText>
    </w:r>
    <w:r w:rsidR="00D5496A">
      <w:rPr>
        <w:rFonts w:ascii="Arial" w:hAnsi="Arial" w:eastAsia="Arial" w:cs="Arial"/>
        <w:color w:val="000000"/>
        <w:sz w:val="20"/>
        <w:szCs w:val="20"/>
      </w:rPr>
      <w:fldChar w:fldCharType="separate"/>
    </w:r>
    <w:r w:rsidR="00D5496A">
      <w:rPr>
        <w:rFonts w:ascii="Arial" w:hAnsi="Arial" w:eastAsia="Arial" w:cs="Arial"/>
        <w:noProof/>
        <w:color w:val="000000"/>
        <w:sz w:val="20"/>
        <w:szCs w:val="20"/>
      </w:rPr>
      <w:t>1</w:t>
    </w:r>
    <w:r w:rsidR="00D5496A">
      <w:rPr>
        <w:rFonts w:ascii="Arial" w:hAnsi="Arial" w:eastAsia="Arial" w:cs="Arial"/>
        <w:color w:val="000000"/>
        <w:sz w:val="20"/>
        <w:szCs w:val="20"/>
      </w:rPr>
      <w:fldChar w:fldCharType="end"/>
    </w:r>
  </w:p>
  <w:p w:rsidR="00E90662" w:rsidRDefault="007B6953" w14:paraId="00000127" w14:textId="131F090D">
    <w:pPr>
      <w:spacing w:after="0" w:line="240" w:lineRule="auto"/>
      <w:jc w:val="both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</w:rPr>
      <w:t>DLUHC</w:t>
    </w:r>
    <w:r w:rsidR="00740B7F">
      <w:rPr>
        <w:rFonts w:ascii="Arial" w:hAnsi="Arial" w:eastAsia="Arial" w:cs="Arial"/>
        <w:sz w:val="20"/>
        <w:szCs w:val="20"/>
      </w:rPr>
      <w:t xml:space="preserve"> Ref: </w:t>
    </w:r>
    <w:r w:rsidR="00025683">
      <w:rPr>
        <w:rFonts w:ascii="Arial" w:hAnsi="Arial" w:eastAsia="Arial" w:cs="Arial"/>
        <w:sz w:val="20"/>
        <w:szCs w:val="20"/>
      </w:rPr>
      <w:t>CPD</w:t>
    </w:r>
    <w:r w:rsidR="00D8776F">
      <w:rPr>
        <w:rFonts w:ascii="Arial" w:hAnsi="Arial" w:eastAsia="Arial" w:cs="Arial"/>
        <w:sz w:val="20"/>
        <w:szCs w:val="20"/>
      </w:rPr>
      <w:t>4126207</w:t>
    </w:r>
  </w:p>
  <w:p w:rsidR="00740B7F" w:rsidRDefault="00740B7F" w14:paraId="56EF36F1" w14:textId="16C6EECF">
    <w:pPr>
      <w:spacing w:after="0" w:line="240" w:lineRule="auto"/>
      <w:jc w:val="both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</w:rPr>
      <w:t>Neighbourhood Planning Grant Administration Programme</w:t>
    </w:r>
    <w:r w:rsidR="00D17EFF">
      <w:rPr>
        <w:rFonts w:ascii="Arial" w:hAnsi="Arial" w:eastAsia="Arial" w:cs="Arial"/>
        <w:sz w:val="20"/>
        <w:szCs w:val="20"/>
      </w:rPr>
      <w:t xml:space="preserve"> 24/25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E90662" w:rsidRDefault="007401F8" w14:paraId="00000122" w14:textId="0F21C711">
    <w:pPr>
      <w:tabs>
        <w:tab w:val="center" w:pos="4513"/>
        <w:tab w:val="right" w:pos="9026"/>
      </w:tabs>
      <w:spacing w:after="0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noProof/>
        <w:color w:val="A6A6A6"/>
        <w:sz w:val="20"/>
        <w:szCs w:val="20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DDE8F00" wp14:editId="226943F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16" name="Text Box 16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401F8" w:rsidR="007401F8" w:rsidP="007401F8" w:rsidRDefault="007401F8" w14:paraId="4779B2A7" w14:textId="22C794B3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401F8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3F5D77A">
            <v:shapetype id="_x0000_t202" coordsize="21600,21600" o:spt="202" path="m,l,21600r21600,l21600,xe" w14:anchorId="1DDE8F00">
              <v:stroke joinstyle="miter"/>
              <v:path gradientshapeok="t" o:connecttype="rect"/>
            </v:shapetype>
            <v:shape id="Text Box 16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-SENSITIVE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>
              <v:textbox style="mso-fit-shape-to-text:t" inset="0,0,0,15pt">
                <w:txbxContent>
                  <w:p w:rsidRPr="007401F8" w:rsidR="007401F8" w:rsidP="007401F8" w:rsidRDefault="007401F8" w14:paraId="57041455" w14:textId="22C794B3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7401F8">
                      <w:rPr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E90662" w:rsidRDefault="00D5496A" w14:paraId="00000123" w14:textId="77777777">
    <w:pPr>
      <w:spacing w:after="0" w:line="240" w:lineRule="auto"/>
      <w:jc w:val="both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56BB0" w:rsidRDefault="00956BB0" w14:paraId="1403932D" w14:textId="77777777">
      <w:pPr>
        <w:spacing w:after="0" w:line="240" w:lineRule="auto"/>
      </w:pPr>
      <w:r>
        <w:separator/>
      </w:r>
    </w:p>
  </w:footnote>
  <w:footnote w:type="continuationSeparator" w:id="0">
    <w:p w:rsidR="00956BB0" w:rsidRDefault="00956BB0" w14:paraId="59FEF7D8" w14:textId="77777777">
      <w:pPr>
        <w:spacing w:after="0" w:line="240" w:lineRule="auto"/>
      </w:pPr>
      <w:r>
        <w:continuationSeparator/>
      </w:r>
    </w:p>
  </w:footnote>
  <w:footnote w:type="continuationNotice" w:id="1">
    <w:p w:rsidR="00956BB0" w:rsidRDefault="00956BB0" w14:paraId="5EAEB76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6E1AB4" w:rsidRDefault="007401F8" w14:paraId="3F6CB25A" w14:textId="4A49C64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B49A177" wp14:editId="526924C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9525" b="12065"/>
              <wp:wrapNone/>
              <wp:docPr id="14" name="Text Box 14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401F8" w:rsidR="007401F8" w:rsidP="007401F8" w:rsidRDefault="007401F8" w14:paraId="545E0AF6" w14:textId="36D75C34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401F8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393C5C1">
            <v:shapetype id="_x0000_t202" coordsize="21600,21600" o:spt="202" path="m,l,21600r21600,l21600,xe" w14:anchorId="0B49A177">
              <v:stroke joinstyle="miter"/>
              <v:path gradientshapeok="t" o:connecttype="rect"/>
            </v:shapetype>
            <v:shape id="Text Box 14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-SENSITIVE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>
              <v:textbox style="mso-fit-shape-to-text:t" inset="0,15pt,0,0">
                <w:txbxContent>
                  <w:p w:rsidRPr="007401F8" w:rsidR="007401F8" w:rsidP="007401F8" w:rsidRDefault="007401F8" w14:paraId="54CB8E4E" w14:textId="36D75C34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7401F8">
                      <w:rPr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69075B" w:rsidR="008842A6" w:rsidP="008842A6" w:rsidRDefault="007401F8" w14:paraId="4907CDF1" w14:textId="2415C19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1B00EB9" wp14:editId="002F5B64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9525" b="12065"/>
              <wp:wrapNone/>
              <wp:docPr id="15" name="Text Box 15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401F8" w:rsidR="007401F8" w:rsidP="007401F8" w:rsidRDefault="007401F8" w14:paraId="327BF1A7" w14:textId="57F24F29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401F8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DCD9C45">
            <v:shapetype id="_x0000_t202" coordsize="21600,21600" o:spt="202" path="m,l,21600r21600,l21600,xe" w14:anchorId="71B00EB9">
              <v:stroke joinstyle="miter"/>
              <v:path gradientshapeok="t" o:connecttype="rect"/>
            </v:shapetype>
            <v:shape id="Text Box 15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-SENSITIVE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>
              <v:textbox style="mso-fit-shape-to-text:t" inset="0,15pt,0,0">
                <w:txbxContent>
                  <w:p w:rsidRPr="007401F8" w:rsidR="007401F8" w:rsidP="007401F8" w:rsidRDefault="007401F8" w14:paraId="3FD8E8E7" w14:textId="57F24F29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7401F8">
                      <w:rPr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9075B" w:rsidR="00D5496A">
      <w:rPr>
        <w:rFonts w:ascii="Arial" w:hAnsi="Arial" w:eastAsia="Arial" w:cs="Arial"/>
        <w:color w:val="000000"/>
        <w:sz w:val="20"/>
        <w:szCs w:val="20"/>
      </w:rPr>
      <w:t>Award Form</w:t>
    </w:r>
    <w:r w:rsidRPr="0069075B" w:rsidR="0069075B">
      <w:rPr>
        <w:rFonts w:ascii="Arial" w:hAnsi="Arial" w:eastAsia="Arial" w:cs="Arial"/>
        <w:color w:val="000000"/>
        <w:sz w:val="20"/>
        <w:szCs w:val="20"/>
      </w:rPr>
      <w:t xml:space="preserve">, </w:t>
    </w:r>
    <w:r w:rsidRPr="0069075B" w:rsidR="00D5496A">
      <w:rPr>
        <w:rFonts w:ascii="Arial" w:hAnsi="Arial" w:eastAsia="Arial" w:cs="Arial"/>
        <w:color w:val="000000"/>
        <w:sz w:val="20"/>
        <w:szCs w:val="20"/>
      </w:rPr>
      <w:t>Crown Copyright 202</w:t>
    </w:r>
    <w:r w:rsidRPr="0069075B" w:rsidR="008842A6">
      <w:rPr>
        <w:rFonts w:ascii="Arial" w:hAnsi="Arial" w:eastAsia="Arial" w:cs="Arial"/>
        <w:color w:val="000000"/>
        <w:sz w:val="20"/>
        <w:szCs w:val="20"/>
      </w:rPr>
      <w:t>3</w:t>
    </w:r>
    <w:r w:rsidRPr="0069075B" w:rsidR="0069075B">
      <w:rPr>
        <w:rFonts w:ascii="Arial" w:hAnsi="Arial" w:eastAsia="Arial" w:cs="Arial"/>
        <w:color w:val="000000"/>
        <w:sz w:val="20"/>
        <w:szCs w:val="20"/>
      </w:rPr>
      <w:t xml:space="preserve">, </w:t>
    </w:r>
    <w:r w:rsidRPr="0069075B" w:rsidR="008842A6">
      <w:rPr>
        <w:rFonts w:ascii="Arial" w:hAnsi="Arial" w:eastAsia="Arial" w:cs="Arial"/>
        <w:color w:val="000000"/>
        <w:sz w:val="20"/>
        <w:szCs w:val="20"/>
      </w:rPr>
      <w:t>[Subject to Contract]</w:t>
    </w:r>
  </w:p>
  <w:p w:rsidR="008842A6" w:rsidRDefault="008842A6" w14:paraId="0B229702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E90662" w:rsidRDefault="007401F8" w14:paraId="0000011C" w14:textId="7E7E16A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b/>
        <w:color w:val="A6A6A6"/>
        <w:sz w:val="20"/>
        <w:szCs w:val="20"/>
      </w:rPr>
    </w:pPr>
    <w:r>
      <w:rPr>
        <w:rFonts w:ascii="Arial" w:hAnsi="Arial" w:eastAsia="Arial" w:cs="Arial"/>
        <w:b/>
        <w:noProof/>
        <w:color w:val="A6A6A6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37FE34" wp14:editId="3611AD1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9525" b="12065"/>
              <wp:wrapNone/>
              <wp:docPr id="13" name="Text Box 13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401F8" w:rsidR="007401F8" w:rsidP="007401F8" w:rsidRDefault="007401F8" w14:paraId="7A54F26F" w14:textId="27E57DD8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401F8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887AF44">
            <v:shapetype id="_x0000_t202" coordsize="21600,21600" o:spt="202" path="m,l,21600r21600,l21600,xe" w14:anchorId="4637FE34">
              <v:stroke joinstyle="miter"/>
              <v:path gradientshapeok="t" o:connecttype="rect"/>
            </v:shapetype>
            <v:shape id="Text Box 13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-SENSITIVE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>
              <v:textbox style="mso-fit-shape-to-text:t" inset="0,15pt,0,0">
                <w:txbxContent>
                  <w:p w:rsidRPr="007401F8" w:rsidR="007401F8" w:rsidP="007401F8" w:rsidRDefault="007401F8" w14:paraId="1D7B2E35" w14:textId="27E57DD8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7401F8">
                      <w:rPr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5496A">
      <w:rPr>
        <w:rFonts w:ascii="Arial" w:hAnsi="Arial" w:eastAsia="Arial" w:cs="Arial"/>
        <w:b/>
        <w:color w:val="A6A6A6"/>
        <w:sz w:val="20"/>
        <w:szCs w:val="20"/>
      </w:rPr>
      <w:t>Award Form</w:t>
    </w:r>
  </w:p>
  <w:p w:rsidR="00E90662" w:rsidRDefault="00D5496A" w14:paraId="0000011D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color w:val="A6A6A6"/>
        <w:sz w:val="20"/>
        <w:szCs w:val="20"/>
      </w:rPr>
      <w:t>Crown Copyright 2018</w:t>
    </w:r>
  </w:p>
  <w:p w:rsidR="00E90662" w:rsidRDefault="00E90662" w14:paraId="0000011E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01DB6"/>
    <w:multiLevelType w:val="multilevel"/>
    <w:tmpl w:val="FAE60FCA"/>
    <w:lvl w:ilvl="0">
      <w:start w:val="1"/>
      <w:numFmt w:val="bullet"/>
      <w:pStyle w:val="11table"/>
      <w:lvlText w:val="●"/>
      <w:lvlJc w:val="left"/>
      <w:pPr>
        <w:ind w:left="74" w:hanging="360"/>
      </w:pPr>
      <w:rPr>
        <w:rFonts w:ascii="Noto Sans" w:hAnsi="Noto Sans" w:eastAsia="Noto Sans" w:cs="Noto Sans"/>
      </w:rPr>
    </w:lvl>
    <w:lvl w:ilvl="1">
      <w:start w:val="1"/>
      <w:numFmt w:val="bullet"/>
      <w:lvlText w:val="o"/>
      <w:lvlJc w:val="left"/>
      <w:pPr>
        <w:ind w:left="794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514" w:hanging="360"/>
      </w:pPr>
      <w:rPr>
        <w:rFonts w:ascii="Noto Sans" w:hAnsi="Noto Sans" w:eastAsia="Noto Sans" w:cs="Noto Sans"/>
      </w:rPr>
    </w:lvl>
    <w:lvl w:ilvl="3">
      <w:start w:val="1"/>
      <w:numFmt w:val="bullet"/>
      <w:lvlText w:val="●"/>
      <w:lvlJc w:val="left"/>
      <w:pPr>
        <w:ind w:left="2234" w:hanging="360"/>
      </w:pPr>
      <w:rPr>
        <w:rFonts w:ascii="Noto Sans" w:hAnsi="Noto Sans" w:eastAsia="Noto Sans" w:cs="Noto Sans"/>
      </w:rPr>
    </w:lvl>
    <w:lvl w:ilvl="4">
      <w:start w:val="1"/>
      <w:numFmt w:val="bullet"/>
      <w:lvlText w:val="o"/>
      <w:lvlJc w:val="left"/>
      <w:pPr>
        <w:ind w:left="2954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674" w:hanging="360"/>
      </w:pPr>
      <w:rPr>
        <w:rFonts w:ascii="Noto Sans" w:hAnsi="Noto Sans" w:eastAsia="Noto Sans" w:cs="Noto Sans"/>
      </w:rPr>
    </w:lvl>
    <w:lvl w:ilvl="6">
      <w:start w:val="1"/>
      <w:numFmt w:val="bullet"/>
      <w:lvlText w:val="●"/>
      <w:lvlJc w:val="left"/>
      <w:pPr>
        <w:ind w:left="4394" w:hanging="360"/>
      </w:pPr>
      <w:rPr>
        <w:rFonts w:ascii="Noto Sans" w:hAnsi="Noto Sans" w:eastAsia="Noto Sans" w:cs="Noto Sans"/>
      </w:rPr>
    </w:lvl>
    <w:lvl w:ilvl="7">
      <w:start w:val="1"/>
      <w:numFmt w:val="bullet"/>
      <w:lvlText w:val="o"/>
      <w:lvlJc w:val="left"/>
      <w:pPr>
        <w:ind w:left="5114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5834" w:hanging="360"/>
      </w:pPr>
      <w:rPr>
        <w:rFonts w:ascii="Noto Sans" w:hAnsi="Noto Sans" w:eastAsia="Noto Sans" w:cs="Noto Sans"/>
      </w:rPr>
    </w:lvl>
  </w:abstractNum>
  <w:abstractNum w:abstractNumId="1" w15:restartNumberingAfterBreak="0">
    <w:nsid w:val="10704264"/>
    <w:multiLevelType w:val="multilevel"/>
    <w:tmpl w:val="7E809B08"/>
    <w:lvl w:ilvl="0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 w:eastAsia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hAnsi="Noto Sans" w:eastAsia="Noto Sans" w:cs="Noto San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" w:hAnsi="Noto Sans" w:eastAsia="Noto Sans" w:cs="Noto San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" w:hAnsi="Noto Sans" w:eastAsia="Noto Sans" w:cs="Noto San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 w:eastAsia="Noto Sans" w:cs="Noto Sans"/>
      </w:rPr>
    </w:lvl>
  </w:abstractNum>
  <w:abstractNum w:abstractNumId="2" w15:restartNumberingAfterBreak="0">
    <w:nsid w:val="1C312C96"/>
    <w:multiLevelType w:val="multilevel"/>
    <w:tmpl w:val="3F564E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3" w15:restartNumberingAfterBreak="0">
    <w:nsid w:val="2F0336F2"/>
    <w:multiLevelType w:val="multilevel"/>
    <w:tmpl w:val="51EC4626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" w15:restartNumberingAfterBreak="0">
    <w:nsid w:val="4B913813"/>
    <w:multiLevelType w:val="multilevel"/>
    <w:tmpl w:val="FD16F590"/>
    <w:lvl w:ilvl="0">
      <w:start w:val="1"/>
      <w:numFmt w:val="decimal"/>
      <w:pStyle w:val="GPSL4bold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E3875EA"/>
    <w:multiLevelType w:val="multilevel"/>
    <w:tmpl w:val="D8666928"/>
    <w:lvl w:ilvl="0">
      <w:start w:val="1"/>
      <w:numFmt w:val="bullet"/>
      <w:lvlText w:val="●"/>
      <w:lvlJc w:val="left"/>
      <w:pPr>
        <w:ind w:left="360" w:hanging="360"/>
      </w:pPr>
      <w:rPr>
        <w:rFonts w:ascii="Noto Sans" w:hAnsi="Noto Sans" w:eastAsia="Noto Sans" w:cs="Noto San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" w:hAnsi="Noto Sans" w:eastAsia="Noto Sans" w:cs="Noto San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" w:hAnsi="Noto Sans" w:eastAsia="Noto Sans" w:cs="Noto San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" w:hAnsi="Noto Sans" w:eastAsia="Noto Sans" w:cs="Noto San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" w:hAnsi="Noto Sans" w:eastAsia="Noto Sans" w:cs="Noto San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" w:hAnsi="Noto Sans" w:eastAsia="Noto Sans" w:cs="Noto Sans"/>
      </w:rPr>
    </w:lvl>
  </w:abstractNum>
  <w:abstractNum w:abstractNumId="6" w15:restartNumberingAfterBreak="0">
    <w:nsid w:val="50F761F9"/>
    <w:multiLevelType w:val="multilevel"/>
    <w:tmpl w:val="B0901DBE"/>
    <w:lvl w:ilvl="0">
      <w:start w:val="1"/>
      <w:numFmt w:val="decimal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1258638066">
    <w:abstractNumId w:val="1"/>
  </w:num>
  <w:num w:numId="2" w16cid:durableId="3821509">
    <w:abstractNumId w:val="2"/>
  </w:num>
  <w:num w:numId="3" w16cid:durableId="1213081945">
    <w:abstractNumId w:val="3"/>
  </w:num>
  <w:num w:numId="4" w16cid:durableId="2098558037">
    <w:abstractNumId w:val="5"/>
  </w:num>
  <w:num w:numId="5" w16cid:durableId="316374608">
    <w:abstractNumId w:val="6"/>
  </w:num>
  <w:num w:numId="6" w16cid:durableId="512646292">
    <w:abstractNumId w:val="0"/>
  </w:num>
  <w:num w:numId="7" w16cid:durableId="689914772">
    <w:abstractNumId w:val="4"/>
  </w:num>
  <w:num w:numId="8" w16cid:durableId="2018726585">
    <w:abstractNumId w:val="3"/>
    <w:lvlOverride w:ilvl="0">
      <w:lvl w:ilvl="0">
        <w:start w:val="1"/>
        <w:numFmt w:val="lowerLetter"/>
        <w:lvlText w:val="(%1)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>
        <w:start w:val="1"/>
        <w:numFmt w:val="lowerRoman"/>
        <w:lvlText w:val="(%2)"/>
        <w:lvlJc w:val="left"/>
        <w:pPr>
          <w:tabs>
            <w:tab w:val="num" w:pos="2268"/>
          </w:tabs>
          <w:ind w:left="2268" w:hanging="468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88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2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4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6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00" w:hanging="180"/>
        </w:pPr>
        <w:rPr>
          <w:rFonts w:hint="default"/>
        </w:rPr>
      </w:lvl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GAYLEJ|25 July 2023 17:42:34" w:val="V2 - Amend TRK NV"/>
    <w:docVar w:name="gemDocNotesCount" w:val="1"/>
  </w:docVars>
  <w:rsids>
    <w:rsidRoot w:val="00E90662"/>
    <w:rsid w:val="00025683"/>
    <w:rsid w:val="000644EE"/>
    <w:rsid w:val="00082130"/>
    <w:rsid w:val="00085F5C"/>
    <w:rsid w:val="00097CA3"/>
    <w:rsid w:val="000A423D"/>
    <w:rsid w:val="000A51C5"/>
    <w:rsid w:val="000C675E"/>
    <w:rsid w:val="000D3C2C"/>
    <w:rsid w:val="000E26E5"/>
    <w:rsid w:val="000F3CC9"/>
    <w:rsid w:val="0012230F"/>
    <w:rsid w:val="001248F7"/>
    <w:rsid w:val="00137021"/>
    <w:rsid w:val="00137FEC"/>
    <w:rsid w:val="001554DC"/>
    <w:rsid w:val="00167AB1"/>
    <w:rsid w:val="00171AEF"/>
    <w:rsid w:val="00172263"/>
    <w:rsid w:val="00172A43"/>
    <w:rsid w:val="001779F1"/>
    <w:rsid w:val="00186287"/>
    <w:rsid w:val="00190322"/>
    <w:rsid w:val="00195791"/>
    <w:rsid w:val="001B1319"/>
    <w:rsid w:val="001D5DB8"/>
    <w:rsid w:val="001F2902"/>
    <w:rsid w:val="0020656D"/>
    <w:rsid w:val="0021B1CF"/>
    <w:rsid w:val="00227F97"/>
    <w:rsid w:val="00247D36"/>
    <w:rsid w:val="00253B90"/>
    <w:rsid w:val="00255D82"/>
    <w:rsid w:val="00267545"/>
    <w:rsid w:val="0027319E"/>
    <w:rsid w:val="00277D99"/>
    <w:rsid w:val="00290FFC"/>
    <w:rsid w:val="002940E9"/>
    <w:rsid w:val="002B0017"/>
    <w:rsid w:val="002C7FE5"/>
    <w:rsid w:val="002F0D65"/>
    <w:rsid w:val="002F5FA6"/>
    <w:rsid w:val="003153A6"/>
    <w:rsid w:val="00317EBA"/>
    <w:rsid w:val="00347064"/>
    <w:rsid w:val="00351007"/>
    <w:rsid w:val="00362F4E"/>
    <w:rsid w:val="00362F69"/>
    <w:rsid w:val="003638C6"/>
    <w:rsid w:val="00364D33"/>
    <w:rsid w:val="003B517C"/>
    <w:rsid w:val="003B5858"/>
    <w:rsid w:val="003C4BDF"/>
    <w:rsid w:val="003D01BC"/>
    <w:rsid w:val="003F2A7C"/>
    <w:rsid w:val="004033CF"/>
    <w:rsid w:val="00416055"/>
    <w:rsid w:val="00455596"/>
    <w:rsid w:val="00492F7D"/>
    <w:rsid w:val="00496035"/>
    <w:rsid w:val="004A62D7"/>
    <w:rsid w:val="004E1DD5"/>
    <w:rsid w:val="004F20EF"/>
    <w:rsid w:val="00511F95"/>
    <w:rsid w:val="00516DE9"/>
    <w:rsid w:val="00517A72"/>
    <w:rsid w:val="00554B8E"/>
    <w:rsid w:val="00574905"/>
    <w:rsid w:val="00581656"/>
    <w:rsid w:val="0058799C"/>
    <w:rsid w:val="0059341C"/>
    <w:rsid w:val="00595E2E"/>
    <w:rsid w:val="005D14EB"/>
    <w:rsid w:val="005D22C7"/>
    <w:rsid w:val="005F698A"/>
    <w:rsid w:val="00607ECD"/>
    <w:rsid w:val="0064375C"/>
    <w:rsid w:val="00650515"/>
    <w:rsid w:val="006558A9"/>
    <w:rsid w:val="00657E65"/>
    <w:rsid w:val="00660218"/>
    <w:rsid w:val="00662953"/>
    <w:rsid w:val="0069075B"/>
    <w:rsid w:val="00692DDB"/>
    <w:rsid w:val="006A6252"/>
    <w:rsid w:val="006A62F2"/>
    <w:rsid w:val="006B30F7"/>
    <w:rsid w:val="006D0456"/>
    <w:rsid w:val="006E1AB4"/>
    <w:rsid w:val="007064BD"/>
    <w:rsid w:val="007401F8"/>
    <w:rsid w:val="00740B7F"/>
    <w:rsid w:val="0074258E"/>
    <w:rsid w:val="00781F1E"/>
    <w:rsid w:val="00790663"/>
    <w:rsid w:val="007A650B"/>
    <w:rsid w:val="007B68C2"/>
    <w:rsid w:val="007B6953"/>
    <w:rsid w:val="007C0C50"/>
    <w:rsid w:val="007F7D0A"/>
    <w:rsid w:val="0080367B"/>
    <w:rsid w:val="00804A78"/>
    <w:rsid w:val="00806FC8"/>
    <w:rsid w:val="00807B2E"/>
    <w:rsid w:val="008633B0"/>
    <w:rsid w:val="008842A6"/>
    <w:rsid w:val="00892B04"/>
    <w:rsid w:val="008B339E"/>
    <w:rsid w:val="008B7EF2"/>
    <w:rsid w:val="008C5E89"/>
    <w:rsid w:val="008D4C1E"/>
    <w:rsid w:val="008D6BE0"/>
    <w:rsid w:val="00901E0A"/>
    <w:rsid w:val="00920B57"/>
    <w:rsid w:val="00932281"/>
    <w:rsid w:val="00956BB0"/>
    <w:rsid w:val="00957BEB"/>
    <w:rsid w:val="00963CCA"/>
    <w:rsid w:val="00964EE9"/>
    <w:rsid w:val="0096594C"/>
    <w:rsid w:val="009702E9"/>
    <w:rsid w:val="0097272A"/>
    <w:rsid w:val="00996E96"/>
    <w:rsid w:val="009A3CE4"/>
    <w:rsid w:val="009A4C4D"/>
    <w:rsid w:val="009D174F"/>
    <w:rsid w:val="009D69E8"/>
    <w:rsid w:val="009E2593"/>
    <w:rsid w:val="009F6D76"/>
    <w:rsid w:val="00A075D1"/>
    <w:rsid w:val="00A262D7"/>
    <w:rsid w:val="00A26836"/>
    <w:rsid w:val="00A342C1"/>
    <w:rsid w:val="00A734C2"/>
    <w:rsid w:val="00A741FC"/>
    <w:rsid w:val="00A83F23"/>
    <w:rsid w:val="00A846EF"/>
    <w:rsid w:val="00A907AA"/>
    <w:rsid w:val="00A90E11"/>
    <w:rsid w:val="00AB5EC6"/>
    <w:rsid w:val="00AD18B7"/>
    <w:rsid w:val="00AD3801"/>
    <w:rsid w:val="00AE5763"/>
    <w:rsid w:val="00AF7AC6"/>
    <w:rsid w:val="00B245EE"/>
    <w:rsid w:val="00B46869"/>
    <w:rsid w:val="00B6375E"/>
    <w:rsid w:val="00B646A5"/>
    <w:rsid w:val="00B768AE"/>
    <w:rsid w:val="00B813B0"/>
    <w:rsid w:val="00B945C3"/>
    <w:rsid w:val="00B958CB"/>
    <w:rsid w:val="00BD7EA3"/>
    <w:rsid w:val="00BE79DB"/>
    <w:rsid w:val="00C12736"/>
    <w:rsid w:val="00C12C90"/>
    <w:rsid w:val="00C15D21"/>
    <w:rsid w:val="00C26159"/>
    <w:rsid w:val="00C30BA2"/>
    <w:rsid w:val="00C35DDE"/>
    <w:rsid w:val="00C46ECF"/>
    <w:rsid w:val="00C7386A"/>
    <w:rsid w:val="00C94092"/>
    <w:rsid w:val="00CA0E63"/>
    <w:rsid w:val="00CA439D"/>
    <w:rsid w:val="00CA7358"/>
    <w:rsid w:val="00CB08E1"/>
    <w:rsid w:val="00CD45B2"/>
    <w:rsid w:val="00CD6E93"/>
    <w:rsid w:val="00CE0A86"/>
    <w:rsid w:val="00CE5C3A"/>
    <w:rsid w:val="00D17699"/>
    <w:rsid w:val="00D17EFF"/>
    <w:rsid w:val="00D275CF"/>
    <w:rsid w:val="00D2787C"/>
    <w:rsid w:val="00D42D15"/>
    <w:rsid w:val="00D477CD"/>
    <w:rsid w:val="00D51E18"/>
    <w:rsid w:val="00D5496A"/>
    <w:rsid w:val="00D75D7E"/>
    <w:rsid w:val="00D8776F"/>
    <w:rsid w:val="00D979D2"/>
    <w:rsid w:val="00DA03D4"/>
    <w:rsid w:val="00DD766B"/>
    <w:rsid w:val="00DF42C1"/>
    <w:rsid w:val="00E158D7"/>
    <w:rsid w:val="00E223AF"/>
    <w:rsid w:val="00E250CA"/>
    <w:rsid w:val="00E427B5"/>
    <w:rsid w:val="00E51F3A"/>
    <w:rsid w:val="00E6168B"/>
    <w:rsid w:val="00E769D8"/>
    <w:rsid w:val="00E779FE"/>
    <w:rsid w:val="00E803FE"/>
    <w:rsid w:val="00E8307A"/>
    <w:rsid w:val="00E85349"/>
    <w:rsid w:val="00E90662"/>
    <w:rsid w:val="00E9504D"/>
    <w:rsid w:val="00EA4CA4"/>
    <w:rsid w:val="00EC4D67"/>
    <w:rsid w:val="00EE042F"/>
    <w:rsid w:val="00EF0249"/>
    <w:rsid w:val="00EF6788"/>
    <w:rsid w:val="00F03C8C"/>
    <w:rsid w:val="00F42A0A"/>
    <w:rsid w:val="00F47077"/>
    <w:rsid w:val="00F656F8"/>
    <w:rsid w:val="00F967D3"/>
    <w:rsid w:val="00FC287A"/>
    <w:rsid w:val="06C8A2E6"/>
    <w:rsid w:val="08C54188"/>
    <w:rsid w:val="20F92174"/>
    <w:rsid w:val="2C6F2A91"/>
    <w:rsid w:val="4F656D9E"/>
    <w:rsid w:val="6F7213CA"/>
    <w:rsid w:val="7A98B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6E506E"/>
  <w15:docId w15:val="{58A8F687-7B0F-45B3-A9B1-6C9139FB69C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2"/>
        <w:szCs w:val="22"/>
        <w:lang w:val="en-GB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44E22"/>
    <w:pPr>
      <w:suppressAutoHyphens/>
    </w:p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2,1,o,sectio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Major,PARA2,KJL:1st Level,Heading Two,h2,(1.1,1.2,1.3 etc),Prophead 2,RFP Heading 2,Activity,l2,H2,h 3,Numbered - 2,Reset numbering,S Heading,S Heading 2,Project 2,RFS 2,Heading 2 Number,Heading 2a,T2,PARA21,PARA22,PARA23,T21,PARA24,T22,TSBTW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aliases w:val="Heading,Heading 5(unused),Level 3 - (i),Third Level Heading,h5,Response Type,Response Type1,Response Type2,Response Type3,Response Type4,Response Type5,Response Type6,Response Type7,Appendix A to X,Heading 5   Appendix A to X,H5,l5,Subheading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hAnsi="Arial" w:eastAsia="Times New Roman"/>
    </w:rPr>
  </w:style>
  <w:style w:type="paragraph" w:styleId="Heading6">
    <w:name w:val="heading 6"/>
    <w:aliases w:val="Heading 6(unused),Legal Level 1.,L1 PIP,Heading 6  Appendix Y &amp; Z,Lev 6,H6 DO NOT USE,Bullet list,PA Appendix,H6,H61,PR14,bullet2,Blank 2,Appendix,h6,H62,H63,H64,H65,H66,H67,H68,H69,H610,H611,H612,H613,H614,H615,H616,H617,H618,H619,H621,H631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styleId="WWOutlineListStyle8" w:customStyle="1">
    <w:name w:val="WW_OutlineListStyle_8"/>
    <w:basedOn w:val="NoList"/>
  </w:style>
  <w:style w:type="paragraph" w:styleId="Level1Heading" w:customStyle="1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hAnsi="Arial" w:eastAsia="Times New Roman"/>
      <w:b/>
      <w:szCs w:val="20"/>
    </w:rPr>
  </w:style>
  <w:style w:type="paragraph" w:styleId="GPSL1CLAUSEHEADING" w:customStyle="1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hAnsi="Arial Bold" w:eastAsia="STZhongsong" w:cs="Arial"/>
      <w:b/>
      <w:caps/>
      <w:lang w:eastAsia="zh-CN"/>
    </w:rPr>
  </w:style>
  <w:style w:type="character" w:styleId="Heading5Char" w:customStyle="1">
    <w:name w:val="Heading 5 Char"/>
    <w:basedOn w:val="DefaultParagraphFont"/>
    <w:rPr>
      <w:rFonts w:ascii="Arial" w:hAnsi="Arial" w:eastAsia="Times New Roman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hAnsi="Arial" w:eastAsia="Times New Roman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</w:pPr>
    <w:rPr>
      <w:rFonts w:ascii="Arial" w:hAnsi="Arial" w:eastAsia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styleId="11table" w:customStyle="1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styleId="11tableChar" w:customStyle="1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hAnsi="Arial" w:eastAsia="STZhongsong"/>
      <w:sz w:val="18"/>
      <w:szCs w:val="18"/>
      <w:lang w:eastAsia="zh-CN"/>
    </w:rPr>
  </w:style>
  <w:style w:type="character" w:styleId="MarginTextChar" w:customStyle="1">
    <w:name w:val="Margin Text Char"/>
    <w:rPr>
      <w:rFonts w:ascii="Arial" w:hAnsi="Arial" w:eastAsia="STZhongsong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styleId="GPSL3numberedclause" w:customStyle="1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eastAsia="Times New Roman" w:cs="Arial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eastAsia="Times New Roman" w:cs="Arial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styleId="Style1" w:customStyle="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styleId="CommentSubjectChar" w:customStyle="1">
    <w:name w:val="Comment Subject Char"/>
    <w:basedOn w:val="CommentTextChar"/>
    <w:rPr>
      <w:b/>
      <w:bCs/>
      <w:lang w:eastAsia="en-US"/>
    </w:rPr>
  </w:style>
  <w:style w:type="paragraph" w:styleId="Revision">
    <w:name w:val="Revision"/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hAnsi="Arial" w:eastAsia="Times New Roman" w:cs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hAnsi="Arial" w:eastAsia="Times New Roman" w:cs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styleId="GPSDefinitionL3Char" w:customStyle="1">
    <w:name w:val="GPS Definition L3 Char"/>
    <w:rPr>
      <w:rFonts w:ascii="Arial" w:hAnsi="Arial" w:eastAsia="Times New Roman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hAnsi="Arial" w:eastAsia="Times New Roman" w:cs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hAnsi="Arial" w:eastAsia="Times New Roman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hAnsi="Arial" w:eastAsia="Times New Roman"/>
      <w:b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hAnsi="Arial" w:eastAsia="Times New Roman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hAnsi="Arial" w:eastAsia="Times New Roman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hAnsi="Arial" w:eastAsia="Times New Roman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hAnsi="Arial" w:eastAsia="Times New Roman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hAnsi="Arial" w:eastAsia="Times New Roman"/>
      <w:sz w:val="20"/>
      <w:szCs w:val="20"/>
    </w:rPr>
  </w:style>
  <w:style w:type="paragraph" w:styleId="Level8Number" w:customStyle="1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hAnsi="Arial" w:eastAsia="Times New Roman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styleId="GPSL2Numbered" w:customStyle="1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eastAsia="Times New Roman" w:cs="Arial"/>
      <w:sz w:val="22"/>
      <w:szCs w:val="22"/>
      <w:lang w:eastAsia="zh-CN"/>
    </w:rPr>
  </w:style>
  <w:style w:type="character" w:styleId="GPSL2IndentChar" w:customStyle="1">
    <w:name w:val="GPS L2 Indent Char"/>
    <w:rPr>
      <w:rFonts w:eastAsia="Times New Roman" w:cs="Arial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eastAsia="Times New Roman" w:cs="Arial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hAnsi="Arial" w:eastAsia="Times New Roman" w:cs="Arial"/>
      <w:lang w:val="en-US" w:eastAsia="zh-CN"/>
    </w:rPr>
  </w:style>
  <w:style w:type="character" w:styleId="GPSL3IndentChar" w:customStyle="1">
    <w:name w:val="GPS L3 Indent Char"/>
    <w:rPr>
      <w:rFonts w:ascii="Arial" w:hAnsi="Arial" w:eastAsia="Times New Roman" w:cs="Arial"/>
      <w:sz w:val="22"/>
      <w:szCs w:val="22"/>
      <w:lang w:val="en-US" w:eastAsia="zh-CN"/>
    </w:rPr>
  </w:style>
  <w:style w:type="character" w:styleId="GPSL5numberedclauseChar" w:customStyle="1">
    <w:name w:val="GPS L5 numbered clause Char"/>
    <w:rPr>
      <w:rFonts w:eastAsia="Times New Roman" w:cs="Arial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hAnsi="Trebuchet MS" w:eastAsia="Times New Roman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styleId="Heading7Char" w:customStyle="1">
    <w:name w:val="Heading 7 Char"/>
    <w:basedOn w:val="DefaultParagraphFont"/>
    <w:rPr>
      <w:rFonts w:ascii="Arial" w:hAnsi="Arial" w:eastAsia="Times New Roman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hAnsi="Arial" w:eastAsia="Times New Roman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numPr>
        <w:numId w:val="7"/>
      </w:numPr>
    </w:pPr>
    <w:rPr>
      <w:b/>
    </w:rPr>
  </w:style>
  <w:style w:type="character" w:styleId="GPSL4boldheadingChar" w:customStyle="1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styleId="WWOutlineListStyle7" w:customStyle="1">
    <w:name w:val="WW_OutlineListStyle_7"/>
    <w:basedOn w:val="NoList"/>
  </w:style>
  <w:style w:type="numbering" w:styleId="WWOutlineListStyle6" w:customStyle="1">
    <w:name w:val="WW_OutlineListStyle_6"/>
    <w:basedOn w:val="NoList"/>
  </w:style>
  <w:style w:type="numbering" w:styleId="WWOutlineListStyle5" w:customStyle="1">
    <w:name w:val="WW_OutlineListStyle_5"/>
    <w:basedOn w:val="NoList"/>
  </w:style>
  <w:style w:type="numbering" w:styleId="WWOutlineListStyle4" w:customStyle="1">
    <w:name w:val="WW_OutlineListStyle_4"/>
    <w:basedOn w:val="NoList"/>
  </w:style>
  <w:style w:type="numbering" w:styleId="WWOutlineListStyle3" w:customStyle="1">
    <w:name w:val="WW_OutlineListStyle_3"/>
    <w:basedOn w:val="NoList"/>
  </w:style>
  <w:style w:type="numbering" w:styleId="WWOutlineListStyle2" w:customStyle="1">
    <w:name w:val="WW_OutlineListStyle_2"/>
    <w:basedOn w:val="NoList"/>
  </w:style>
  <w:style w:type="numbering" w:styleId="WWOutlineListStyle1" w:customStyle="1">
    <w:name w:val="WW_OutlineListStyle_1"/>
    <w:basedOn w:val="NoList"/>
  </w:style>
  <w:style w:type="numbering" w:styleId="WWOutlineListStyle" w:customStyle="1">
    <w:name w:val="WW_OutlineListStyle"/>
    <w:basedOn w:val="NoList"/>
  </w:style>
  <w:style w:type="numbering" w:styleId="LFO7" w:customStyle="1">
    <w:name w:val="LFO7"/>
    <w:basedOn w:val="NoList"/>
  </w:style>
  <w:style w:type="numbering" w:styleId="LFO9" w:customStyle="1">
    <w:name w:val="LFO9"/>
    <w:basedOn w:val="NoList"/>
  </w:style>
  <w:style w:type="numbering" w:styleId="LFO10" w:customStyle="1">
    <w:name w:val="LFO10"/>
    <w:basedOn w:val="NoList"/>
  </w:style>
  <w:style w:type="numbering" w:styleId="LFO12" w:customStyle="1">
    <w:name w:val="LFO12"/>
    <w:basedOn w:val="NoList"/>
  </w:style>
  <w:style w:type="numbering" w:styleId="LFO13" w:customStyle="1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tblPr/>
      <w:tcPr>
        <w:tcBorders>
          <w:top w:val="single" w:color="4BACC6" w:themeColor="accent5" w:sz="4" w:space="0"/>
          <w:bottom w:val="single" w:color="4BACC6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BACC6" w:themeColor="accent5" w:sz="4" w:space="0"/>
          <w:left w:val="nil"/>
        </w:tcBorders>
      </w:tcPr>
    </w:tblStylePr>
    <w:tblStylePr w:type="swCell">
      <w:tblPr/>
      <w:tcPr>
        <w:tcBorders>
          <w:top w:val="double" w:color="4BACC6" w:themeColor="accent5" w:sz="4" w:space="0"/>
          <w:right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val="single" w:color="95B3D7" w:themeColor="accent1" w:themeTint="99" w:sz="2" w:space="0"/>
        <w:bottom w:val="single" w:color="95B3D7" w:themeColor="accent1" w:themeTint="99" w:sz="2" w:space="0"/>
        <w:insideH w:val="single" w:color="95B3D7" w:themeColor="accent1" w:themeTint="99" w:sz="2" w:space="0"/>
        <w:insideV w:val="single" w:color="95B3D7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5B3D7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44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color="95B3D7" w:sz="12" w:space="0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95B3D7" w:sz="4" w:space="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53488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153488"/>
  </w:style>
  <w:style w:type="character" w:styleId="Heading3Char" w:customStyle="1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basedOn w:val="DefaultParagraphFont"/>
    <w:link w:val="Heading3"/>
    <w:rsid w:val="000F0E86"/>
    <w:rPr>
      <w:b/>
      <w:sz w:val="28"/>
      <w:szCs w:val="28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342132"/>
    <w:rPr>
      <w:color w:val="605E5C"/>
      <w:shd w:val="clear" w:color="auto" w:fill="E1DFDD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7D6F0C"/>
    <w:rPr>
      <w:color w:val="605E5C"/>
      <w:shd w:val="clear" w:color="auto" w:fill="E1DFDD"/>
    </w:rPr>
  </w:style>
  <w:style w:type="table" w:styleId="a2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a3" w:customStyle="1">
    <w:basedOn w:val="TableNormal"/>
    <w:rPr>
      <w:color w:val="366091"/>
    </w:rPr>
    <w:tblPr>
      <w:tblStyleRowBandSize w:val="1"/>
      <w:tblStyleColBandSize w:val="1"/>
    </w:tblPr>
  </w:style>
  <w:style w:type="table" w:styleId="a4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color="95B3D7" w:sz="12" w:space="0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95B3D7" w:sz="4" w:space="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paragraph" w:customStyle="1">
    <w:name w:val="paragraph"/>
    <w:basedOn w:val="Normal"/>
    <w:rsid w:val="00AD18B7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AD18B7"/>
  </w:style>
  <w:style w:type="character" w:styleId="eop" w:customStyle="1">
    <w:name w:val="eop"/>
    <w:basedOn w:val="DefaultParagraphFont"/>
    <w:rsid w:val="00AD18B7"/>
  </w:style>
  <w:style w:type="character" w:styleId="UnresolvedMention">
    <w:name w:val="Unresolved Mention"/>
    <w:basedOn w:val="DefaultParagraphFont"/>
    <w:uiPriority w:val="99"/>
    <w:semiHidden/>
    <w:unhideWhenUsed/>
    <w:rsid w:val="004F2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www.gov.uk/government/publications/security-policy-framework/hmg-security-policy-framework" TargetMode="Externa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gov.uk/government/collections/greening-government-commitments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mg6HBmChbpSTmrZSJpgtvQv1Fw==">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B7E1F660E4D499F35AD51896216AD" ma:contentTypeVersion="21" ma:contentTypeDescription="Create a new document." ma:contentTypeScope="" ma:versionID="fa24366d07c55548670fc7781bc3060b">
  <xsd:schema xmlns:xsd="http://www.w3.org/2001/XMLSchema" xmlns:xs="http://www.w3.org/2001/XMLSchema" xmlns:p="http://schemas.microsoft.com/office/2006/metadata/properties" xmlns:ns1="http://schemas.microsoft.com/sharepoint/v3" xmlns:ns2="3fa4860e-4e84-4984-b511-cb934d7752ca" xmlns:ns3="63fd57c9-5291-4ee5-b3d3-37b4b570c278" xmlns:ns4="83a87e31-bf32-46ab-8e70-9fa18461fa4d" targetNamespace="http://schemas.microsoft.com/office/2006/metadata/properties" ma:root="true" ma:fieldsID="96bb95db8cfbcd70ca5c8dd79a4d5055" ns1:_="" ns2:_="" ns3:_="" ns4:_="">
    <xsd:import namespace="http://schemas.microsoft.com/sharepoint/v3"/>
    <xsd:import namespace="3fa4860e-4e84-4984-b511-cb934d7752ca"/>
    <xsd:import namespace="63fd57c9-5291-4ee5-b3d3-37b4b570c278"/>
    <xsd:import namespace="83a87e31-bf32-46ab-8e70-9fa18461fa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Date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860e-4e84-4984-b511-cb934d775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Date" ma:index="16" nillable="true" ma:displayName="Date" ma:format="DateOnly" ma:internalName="Date">
      <xsd:simpleType>
        <xsd:restriction base="dms:DateTim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56ca3a0-e5c0-40d7-8522-e7aae8be60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57c9-5291-4ee5-b3d3-37b4b570c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a87e31-bf32-46ab-8e70-9fa18461fa4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0f7ca199-81b6-4ef8-80bc-fd5342dc14bd}" ma:internalName="TaxCatchAll" ma:showField="CatchAllData" ma:web="63fd57c9-5291-4ee5-b3d3-37b4b570c2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a4860e-4e84-4984-b511-cb934d7752ca">
      <Terms xmlns="http://schemas.microsoft.com/office/infopath/2007/PartnerControls"/>
    </lcf76f155ced4ddcb4097134ff3c332f>
    <TaxCatchAll xmlns="83a87e31-bf32-46ab-8e70-9fa18461fa4d" xsi:nil="true"/>
    <_ip_UnifiedCompliancePolicyUIAction xmlns="http://schemas.microsoft.com/sharepoint/v3" xsi:nil="true"/>
    <Date xmlns="3fa4860e-4e84-4984-b511-cb934d7752ca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97AD022-B623-4FB3-B46B-2825290978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45AA6270-495D-4258-9B9A-EBB0B035A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fa4860e-4e84-4984-b511-cb934d7752ca"/>
    <ds:schemaRef ds:uri="63fd57c9-5291-4ee5-b3d3-37b4b570c278"/>
    <ds:schemaRef ds:uri="83a87e31-bf32-46ab-8e70-9fa18461fa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4BB8DA-593B-4D8A-AC76-3C6517DEFBCA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3fa4860e-4e84-4984-b511-cb934d7752ca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purl.org/dc/terms/"/>
    <ds:schemaRef ds:uri="83a87e31-bf32-46ab-8e70-9fa18461fa4d"/>
    <ds:schemaRef ds:uri="63fd57c9-5291-4ee5-b3d3-37b4b570c278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247d46da-5217-4778-863d-a406d1533580}" enabled="1" method="Privileged" siteId="{bf346810-9c7d-43de-a872-24a2ef3995a8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DLA Piper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Phil John</dc:creator>
  <keywords/>
  <lastModifiedBy>Tim Lundy</lastModifiedBy>
  <revision>156</revision>
  <dcterms:created xsi:type="dcterms:W3CDTF">2023-07-28T03:51:00.0000000Z</dcterms:created>
  <dcterms:modified xsi:type="dcterms:W3CDTF">2024-06-05T14:46:56.0014832Z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ce4e89e0-9a44-4f1b-8c7e-ab46bbe2769c</vt:lpwstr>
  </property>
  <property fmtid="{D5CDD505-2E9C-101B-9397-08002B2CF9AE}" pid="3" name="ContentTypeId">
    <vt:lpwstr>0x010100ECCB7E1F660E4D499F35AD51896216AD</vt:lpwstr>
  </property>
  <property fmtid="{D5CDD505-2E9C-101B-9397-08002B2CF9AE}" pid="4" name="MediaServiceImageTags">
    <vt:lpwstr/>
  </property>
  <property fmtid="{D5CDD505-2E9C-101B-9397-08002B2CF9AE}" pid="5" name="ClassificationContentMarkingHeaderShapeIds">
    <vt:lpwstr>d,e,f</vt:lpwstr>
  </property>
  <property fmtid="{D5CDD505-2E9C-101B-9397-08002B2CF9AE}" pid="6" name="ClassificationContentMarkingHeaderFontProps">
    <vt:lpwstr>#000000,10,Calibri</vt:lpwstr>
  </property>
  <property fmtid="{D5CDD505-2E9C-101B-9397-08002B2CF9AE}" pid="7" name="ClassificationContentMarkingHeaderText">
    <vt:lpwstr>OFFICIAL-SENSITIVE</vt:lpwstr>
  </property>
  <property fmtid="{D5CDD505-2E9C-101B-9397-08002B2CF9AE}" pid="8" name="ClassificationContentMarkingFooterShapeIds">
    <vt:lpwstr>10,11,12</vt:lpwstr>
  </property>
  <property fmtid="{D5CDD505-2E9C-101B-9397-08002B2CF9AE}" pid="9" name="ClassificationContentMarkingFooterFontProps">
    <vt:lpwstr>#000000,10,Calibri</vt:lpwstr>
  </property>
  <property fmtid="{D5CDD505-2E9C-101B-9397-08002B2CF9AE}" pid="10" name="ClassificationContentMarkingFooterText">
    <vt:lpwstr>OFFICIAL-SENSITIVE</vt:lpwstr>
  </property>
</Properties>
</file>